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80" w:line="240" w:lineRule="auto"/>
        <w:jc w:val="left"/>
      </w:pPr>
      <w:r>
        <w:rPr>
          <w:rFonts w:ascii="Calibri" w:hAnsi="Calibri"/>
          <w:b/>
          <w:i w:val="0"/>
          <w:color w:val="111827"/>
          <w:sz w:val="48"/>
        </w:rPr>
        <w:t>Operating Specification Standard</w:t>
      </w:r>
    </w:p>
    <w:p>
      <w:pPr>
        <w:pStyle w:val="Subtitle"/>
        <w:spacing w:before="0" w:after="160" w:line="269" w:lineRule="auto"/>
      </w:pPr>
      <w:r>
        <w:rPr>
          <w:rFonts w:ascii="Calibri" w:hAnsi="Calibri"/>
          <w:b w:val="0"/>
          <w:i w:val="0"/>
          <w:color w:val="4B5563"/>
          <w:sz w:val="25"/>
        </w:rPr>
        <w:t>Version 0.3.1 | Core Specification Draft With TypeScript Action Example | August 13, 2026 | Portable, governed standard for building Operating Paths</w:t>
      </w:r>
    </w:p>
    <w:tbl>
      <w:tblPr>
        <w:tblStyle w:val="TableGrid"/>
        <w:tblW w:type="auto" w:w="0"/>
        <w:tblLook w:firstColumn="1" w:firstRow="1" w:lastColumn="0" w:lastRow="0" w:noHBand="0" w:noVBand="1" w:val="04A0"/>
      </w:tblPr>
      <w:tblGrid>
        <w:gridCol w:w="9360"/>
      </w:tblGrid>
      <w:tr>
        <w:tc>
          <w:tcPr>
            <w:tcW w:type="dxa" w:w="9360"/>
            <w:shd w:fill="EAF2FB"/>
          </w:tcPr>
          <w:p>
            <w:pPr>
              <w:spacing w:before="0" w:after="40" w:line="240" w:lineRule="auto"/>
            </w:pPr>
            <w:r>
              <w:rPr>
                <w:rFonts w:ascii="Calibri" w:hAnsi="Calibri"/>
                <w:b/>
                <w:i w:val="0"/>
                <w:color w:val="1F4D78"/>
                <w:sz w:val="22"/>
              </w:rPr>
              <w:t>Canonical intent</w:t>
            </w:r>
          </w:p>
          <w:p>
            <w:pPr>
              <w:spacing w:before="0" w:after="0" w:line="269" w:lineRule="auto"/>
            </w:pPr>
            <w:r>
              <w:rPr>
                <w:rFonts w:ascii="Calibri" w:hAnsi="Calibri"/>
                <w:b w:val="0"/>
                <w:i w:val="0"/>
                <w:color w:val="111827"/>
                <w:sz w:val="21"/>
              </w:rPr>
              <w:t>This document is the normative source for the meaning, required usage, conformance criteria, and runtime-preservation rules of the Operating Specification Standard. It is intended to be precise enough for global implementation without private interpretation.</w:t>
            </w:r>
          </w:p>
        </w:tc>
      </w:tr>
    </w:tbl>
    <w:p>
      <w:pPr>
        <w:spacing w:before="0" w:after="120" w:line="276" w:lineRule="auto"/>
      </w:pPr>
      <w:r>
        <w:rPr>
          <w:rFonts w:ascii="Calibri" w:hAnsi="Calibri"/>
          <w:b w:val="0"/>
          <w:i w:val="0"/>
          <w:color w:val="111827"/>
          <w:sz w:val="22"/>
        </w:rPr>
        <w:t>Version 0.3.1 | Core Specification Draft With TypeScript Action Example | August 13, 2026</w:t>
      </w:r>
    </w:p>
    <w:p>
      <w:pPr>
        <w:pStyle w:val="Heading1"/>
      </w:pPr>
      <w:r>
        <w:t>0. Executive Foreword</w:t>
      </w:r>
    </w:p>
    <w:p>
      <w:pPr>
        <w:spacing w:before="0" w:after="120" w:line="276" w:lineRule="auto"/>
      </w:pPr>
      <w:r>
        <w:rPr>
          <w:rFonts w:ascii="Calibri" w:hAnsi="Calibri"/>
          <w:b w:val="0"/>
          <w:i w:val="0"/>
          <w:color w:val="111827"/>
          <w:sz w:val="22"/>
        </w:rPr>
        <w:t>This `0.3.1` release is intended to keep the Operating Specification Standard as a true core specification while adding a concrete TypeScript-backed action example for committee review.</w:t>
      </w:r>
    </w:p>
    <w:p>
      <w:pPr>
        <w:spacing w:before="0" w:after="120" w:line="276" w:lineRule="auto"/>
      </w:pPr>
      <w:r>
        <w:rPr>
          <w:rFonts w:ascii="Calibri" w:hAnsi="Calibri"/>
          <w:b w:val="0"/>
          <w:i w:val="0"/>
          <w:color w:val="111827"/>
          <w:sz w:val="22"/>
        </w:rPr>
        <w:t>The purpose of this release is not only to explain the model, but to make outside implementation realistic.</w:t>
      </w:r>
    </w:p>
    <w:p>
      <w:pPr>
        <w:spacing w:before="0" w:after="120" w:line="276" w:lineRule="auto"/>
      </w:pPr>
      <w:r>
        <w:rPr>
          <w:rFonts w:ascii="Calibri" w:hAnsi="Calibri"/>
          <w:b w:val="0"/>
          <w:i w:val="0"/>
          <w:color w:val="111827"/>
          <w:sz w:val="22"/>
        </w:rPr>
        <w:t>Accordingly, this release strengthens four areas that matter for public adoption:</w:t>
      </w:r>
    </w:p>
    <w:p>
      <w:pPr>
        <w:pStyle w:val="ListBullet"/>
        <w:spacing w:before="0" w:after="80" w:line="269" w:lineRule="auto"/>
      </w:pPr>
      <w:r>
        <w:rPr>
          <w:rFonts w:ascii="Calibri" w:hAnsi="Calibri"/>
          <w:b w:val="0"/>
          <w:i w:val="0"/>
          <w:color w:val="111827"/>
          <w:sz w:val="22"/>
        </w:rPr>
        <w:t>normative conformance obligations for authors, validators, runtimes, and interoperable exchanges</w:t>
      </w:r>
    </w:p>
    <w:p>
      <w:pPr>
        <w:pStyle w:val="ListBullet"/>
        <w:spacing w:before="0" w:after="80" w:line="269" w:lineRule="auto"/>
      </w:pPr>
      <w:r>
        <w:rPr>
          <w:rFonts w:ascii="Calibri" w:hAnsi="Calibri"/>
          <w:b w:val="0"/>
          <w:i w:val="0"/>
          <w:color w:val="111827"/>
          <w:sz w:val="22"/>
        </w:rPr>
        <w:t>baseline vocabulary and field-level meaning so implementers do not invent private interpretations</w:t>
      </w:r>
    </w:p>
    <w:p>
      <w:pPr>
        <w:pStyle w:val="ListBullet"/>
        <w:spacing w:before="0" w:after="80" w:line="269" w:lineRule="auto"/>
      </w:pPr>
      <w:r>
        <w:rPr>
          <w:rFonts w:ascii="Calibri" w:hAnsi="Calibri"/>
          <w:b w:val="0"/>
          <w:i w:val="0"/>
          <w:color w:val="111827"/>
          <w:sz w:val="22"/>
        </w:rPr>
        <w:t>worked examples that prove the standard can be applied to real operational paths</w:t>
      </w:r>
    </w:p>
    <w:p>
      <w:pPr>
        <w:pStyle w:val="ListBullet"/>
        <w:spacing w:before="0" w:after="80" w:line="269" w:lineRule="auto"/>
      </w:pPr>
      <w:r>
        <w:rPr>
          <w:rFonts w:ascii="Calibri" w:hAnsi="Calibri"/>
          <w:b w:val="0"/>
          <w:i w:val="0"/>
          <w:color w:val="111827"/>
          <w:sz w:val="22"/>
        </w:rPr>
        <w:t>core-body definition of syntax, runtime mapping, and action implementation format so the standard can be governed without appendix-only meaning</w:t>
      </w:r>
    </w:p>
    <w:p>
      <w:pPr>
        <w:spacing w:before="0" w:after="120" w:line="276" w:lineRule="auto"/>
      </w:pPr>
      <w:r>
        <w:rPr>
          <w:rFonts w:ascii="Calibri" w:hAnsi="Calibri"/>
          <w:b w:val="0"/>
          <w:i w:val="0"/>
          <w:color w:val="111827"/>
          <w:sz w:val="22"/>
        </w:rPr>
        <w:t>This standard is designed to help convert recurring business and operational processes into governed agentic operating paths without collapsing decision, governance, execution, evidence, and outcome into one opaque automation step.</w:t>
      </w:r>
    </w:p>
    <w:p>
      <w:pPr>
        <w:spacing w:before="0" w:after="120" w:line="276" w:lineRule="auto"/>
      </w:pPr>
      <w:r>
        <w:rPr>
          <w:rFonts w:ascii="Calibri" w:hAnsi="Calibri"/>
          <w:b w:val="0"/>
          <w:i w:val="0"/>
          <w:color w:val="111827"/>
          <w:sz w:val="22"/>
        </w:rPr>
        <w:t>The committee objective for future releases SHOULD be simple:</w:t>
      </w:r>
    </w:p>
    <w:p>
      <w:pPr>
        <w:pStyle w:val="ListBullet"/>
        <w:spacing w:before="0" w:after="80" w:line="269" w:lineRule="auto"/>
      </w:pPr>
      <w:r>
        <w:rPr>
          <w:rFonts w:ascii="Calibri" w:hAnsi="Calibri"/>
          <w:b w:val="0"/>
          <w:i w:val="0"/>
          <w:color w:val="111827"/>
          <w:sz w:val="22"/>
        </w:rPr>
        <w:t>keep the standard portable</w:t>
      </w:r>
    </w:p>
    <w:p>
      <w:pPr>
        <w:pStyle w:val="ListBullet"/>
        <w:spacing w:before="0" w:after="80" w:line="269" w:lineRule="auto"/>
      </w:pPr>
      <w:r>
        <w:rPr>
          <w:rFonts w:ascii="Calibri" w:hAnsi="Calibri"/>
          <w:b w:val="0"/>
          <w:i w:val="0"/>
          <w:color w:val="111827"/>
          <w:sz w:val="22"/>
        </w:rPr>
        <w:t>keep the meaning public</w:t>
      </w:r>
    </w:p>
    <w:p>
      <w:pPr>
        <w:pStyle w:val="ListBullet"/>
        <w:spacing w:before="0" w:after="80" w:line="269" w:lineRule="auto"/>
      </w:pPr>
      <w:r>
        <w:rPr>
          <w:rFonts w:ascii="Calibri" w:hAnsi="Calibri"/>
          <w:b w:val="0"/>
          <w:i w:val="0"/>
          <w:color w:val="111827"/>
          <w:sz w:val="22"/>
        </w:rPr>
        <w:t>keep the runtime behavior accountable</w:t>
      </w:r>
    </w:p>
    <w:p>
      <w:pPr>
        <w:pStyle w:val="ListBullet"/>
        <w:spacing w:before="0" w:after="80" w:line="269" w:lineRule="auto"/>
      </w:pPr>
      <w:r>
        <w:rPr>
          <w:rFonts w:ascii="Calibri" w:hAnsi="Calibri"/>
          <w:b w:val="0"/>
          <w:i w:val="0"/>
          <w:color w:val="111827"/>
          <w:sz w:val="22"/>
        </w:rPr>
        <w:t>keep AI assistance bounded by explicit decision and governance authority</w:t>
      </w:r>
    </w:p>
    <w:p>
      <w:pPr>
        <w:pStyle w:val="Heading1"/>
      </w:pPr>
      <w:r>
        <w:t>1. Purpose</w:t>
      </w:r>
    </w:p>
    <w:p>
      <w:pPr>
        <w:spacing w:before="0" w:after="120" w:line="276" w:lineRule="auto"/>
      </w:pPr>
      <w:r>
        <w:rPr>
          <w:rFonts w:ascii="Calibri" w:hAnsi="Calibri"/>
          <w:b w:val="0"/>
          <w:i w:val="0"/>
          <w:color w:val="111827"/>
          <w:sz w:val="22"/>
        </w:rPr>
        <w:t>The Operating Specification Standard defines the portable contract for converting a recurring business or operational process into a governed agentic operating path.</w:t>
      </w:r>
    </w:p>
    <w:p>
      <w:pPr>
        <w:spacing w:before="0" w:after="120" w:line="276" w:lineRule="auto"/>
      </w:pPr>
      <w:r>
        <w:rPr>
          <w:rFonts w:ascii="Calibri" w:hAnsi="Calibri"/>
          <w:b w:val="0"/>
          <w:i w:val="0"/>
          <w:color w:val="111827"/>
          <w:sz w:val="22"/>
        </w:rPr>
        <w:t>The standard exists so that an individual developer, enterprise team, service provider, registry builder, or runtime vendor can:</w:t>
      </w:r>
    </w:p>
    <w:p>
      <w:pPr>
        <w:pStyle w:val="ListBullet"/>
        <w:spacing w:before="0" w:after="80" w:line="269" w:lineRule="auto"/>
      </w:pPr>
      <w:r>
        <w:rPr>
          <w:rFonts w:ascii="Calibri" w:hAnsi="Calibri"/>
          <w:b w:val="0"/>
          <w:i w:val="0"/>
          <w:color w:val="111827"/>
          <w:sz w:val="22"/>
        </w:rPr>
        <w:t>describe an operating path in a consistent way</w:t>
      </w:r>
    </w:p>
    <w:p>
      <w:pPr>
        <w:pStyle w:val="ListBullet"/>
        <w:spacing w:before="0" w:after="80" w:line="269" w:lineRule="auto"/>
      </w:pPr>
      <w:r>
        <w:rPr>
          <w:rFonts w:ascii="Calibri" w:hAnsi="Calibri"/>
          <w:b w:val="0"/>
          <w:i w:val="0"/>
          <w:color w:val="111827"/>
          <w:sz w:val="22"/>
        </w:rPr>
        <w:t>validate that description before runtime use</w:t>
      </w:r>
    </w:p>
    <w:p>
      <w:pPr>
        <w:pStyle w:val="ListBullet"/>
        <w:spacing w:before="0" w:after="80" w:line="269" w:lineRule="auto"/>
      </w:pPr>
      <w:r>
        <w:rPr>
          <w:rFonts w:ascii="Calibri" w:hAnsi="Calibri"/>
          <w:b w:val="0"/>
          <w:i w:val="0"/>
          <w:color w:val="111827"/>
          <w:sz w:val="22"/>
        </w:rPr>
        <w:t>preserve decision, governance, evidence, and outcome semantics across tools and runtimes</w:t>
      </w:r>
    </w:p>
    <w:p>
      <w:pPr>
        <w:pStyle w:val="ListBullet"/>
        <w:spacing w:before="0" w:after="80" w:line="269" w:lineRule="auto"/>
      </w:pPr>
      <w:r>
        <w:rPr>
          <w:rFonts w:ascii="Calibri" w:hAnsi="Calibri"/>
          <w:b w:val="0"/>
          <w:i w:val="0"/>
          <w:color w:val="111827"/>
          <w:sz w:val="22"/>
        </w:rPr>
        <w:t>exchange the operating path without rewriting its meaning for each product</w:t>
      </w:r>
    </w:p>
    <w:p>
      <w:pPr>
        <w:spacing w:before="0" w:after="120" w:line="276" w:lineRule="auto"/>
      </w:pPr>
      <w:r>
        <w:rPr>
          <w:rFonts w:ascii="Calibri" w:hAnsi="Calibri"/>
          <w:b w:val="0"/>
          <w:i w:val="0"/>
          <w:color w:val="111827"/>
          <w:sz w:val="22"/>
        </w:rPr>
        <w:t>This standard is not a product brochure. It is the normative definition of what an Operating Specification means, what it must contain, and how it must be interpreted.</w:t>
      </w:r>
    </w:p>
    <w:p>
      <w:pPr>
        <w:pStyle w:val="Heading1"/>
      </w:pPr>
      <w:r>
        <w:t>2. Scope</w:t>
      </w:r>
    </w:p>
    <w:p>
      <w:pPr>
        <w:spacing w:before="0" w:after="120" w:line="276" w:lineRule="auto"/>
      </w:pPr>
      <w:r>
        <w:rPr>
          <w:rFonts w:ascii="Calibri" w:hAnsi="Calibri"/>
          <w:b w:val="0"/>
          <w:i w:val="0"/>
          <w:color w:val="111827"/>
          <w:sz w:val="22"/>
        </w:rPr>
        <w:t>This standard governs the description of an operating path from opening signal to measurable outcome.</w:t>
      </w:r>
    </w:p>
    <w:p>
      <w:pPr>
        <w:spacing w:before="0" w:after="120" w:line="276" w:lineRule="auto"/>
      </w:pPr>
      <w:r>
        <w:rPr>
          <w:rFonts w:ascii="Calibri" w:hAnsi="Calibri"/>
          <w:b w:val="0"/>
          <w:i w:val="0"/>
          <w:color w:val="111827"/>
          <w:sz w:val="22"/>
        </w:rPr>
        <w:t>This standard covers:</w:t>
      </w:r>
    </w:p>
    <w:p>
      <w:pPr>
        <w:pStyle w:val="ListBullet"/>
        <w:spacing w:before="0" w:after="80" w:line="269" w:lineRule="auto"/>
      </w:pPr>
      <w:r>
        <w:rPr>
          <w:rFonts w:ascii="Calibri" w:hAnsi="Calibri"/>
          <w:b w:val="0"/>
          <w:i w:val="0"/>
          <w:color w:val="111827"/>
          <w:sz w:val="22"/>
        </w:rPr>
        <w:t>path identity and versioning</w:t>
      </w:r>
    </w:p>
    <w:p>
      <w:pPr>
        <w:pStyle w:val="ListBullet"/>
        <w:spacing w:before="0" w:after="80" w:line="269" w:lineRule="auto"/>
      </w:pPr>
      <w:r>
        <w:rPr>
          <w:rFonts w:ascii="Calibri" w:hAnsi="Calibri"/>
          <w:b w:val="0"/>
          <w:i w:val="0"/>
          <w:color w:val="111827"/>
          <w:sz w:val="22"/>
        </w:rPr>
        <w:t>classification and applicability</w:t>
      </w:r>
    </w:p>
    <w:p>
      <w:pPr>
        <w:pStyle w:val="ListBullet"/>
        <w:spacing w:before="0" w:after="80" w:line="269" w:lineRule="auto"/>
      </w:pPr>
      <w:r>
        <w:rPr>
          <w:rFonts w:ascii="Calibri" w:hAnsi="Calibri"/>
          <w:b w:val="0"/>
          <w:i w:val="0"/>
          <w:color w:val="111827"/>
          <w:sz w:val="22"/>
        </w:rPr>
        <w:t>signal contracts</w:t>
      </w:r>
    </w:p>
    <w:p>
      <w:pPr>
        <w:pStyle w:val="ListBullet"/>
        <w:spacing w:before="0" w:after="80" w:line="269" w:lineRule="auto"/>
      </w:pPr>
      <w:r>
        <w:rPr>
          <w:rFonts w:ascii="Calibri" w:hAnsi="Calibri"/>
          <w:b w:val="0"/>
          <w:i w:val="0"/>
          <w:color w:val="111827"/>
          <w:sz w:val="22"/>
        </w:rPr>
        <w:t>context and entity requirements</w:t>
      </w:r>
    </w:p>
    <w:p>
      <w:pPr>
        <w:pStyle w:val="ListBullet"/>
        <w:spacing w:before="0" w:after="80" w:line="269" w:lineRule="auto"/>
      </w:pPr>
      <w:r>
        <w:rPr>
          <w:rFonts w:ascii="Calibri" w:hAnsi="Calibri"/>
          <w:b w:val="0"/>
          <w:i w:val="0"/>
          <w:color w:val="111827"/>
          <w:sz w:val="22"/>
        </w:rPr>
        <w:t>COR requirements</w:t>
      </w:r>
    </w:p>
    <w:p>
      <w:pPr>
        <w:pStyle w:val="ListBullet"/>
        <w:spacing w:before="0" w:after="80" w:line="269" w:lineRule="auto"/>
      </w:pPr>
      <w:r>
        <w:rPr>
          <w:rFonts w:ascii="Calibri" w:hAnsi="Calibri"/>
          <w:b w:val="0"/>
          <w:i w:val="0"/>
          <w:color w:val="111827"/>
          <w:sz w:val="22"/>
        </w:rPr>
        <w:t>readiness and activation rules</w:t>
      </w:r>
    </w:p>
    <w:p>
      <w:pPr>
        <w:pStyle w:val="ListBullet"/>
        <w:spacing w:before="0" w:after="80" w:line="269" w:lineRule="auto"/>
      </w:pPr>
      <w:r>
        <w:rPr>
          <w:rFonts w:ascii="Calibri" w:hAnsi="Calibri"/>
          <w:b w:val="0"/>
          <w:i w:val="0"/>
          <w:color w:val="111827"/>
          <w:sz w:val="22"/>
        </w:rPr>
        <w:t>decision semantics</w:t>
      </w:r>
    </w:p>
    <w:p>
      <w:pPr>
        <w:pStyle w:val="ListBullet"/>
        <w:spacing w:before="0" w:after="80" w:line="269" w:lineRule="auto"/>
      </w:pPr>
      <w:r>
        <w:rPr>
          <w:rFonts w:ascii="Calibri" w:hAnsi="Calibri"/>
          <w:b w:val="0"/>
          <w:i w:val="0"/>
          <w:color w:val="111827"/>
          <w:sz w:val="22"/>
        </w:rPr>
        <w:t>governance semantics</w:t>
      </w:r>
    </w:p>
    <w:p>
      <w:pPr>
        <w:pStyle w:val="ListBullet"/>
        <w:spacing w:before="0" w:after="80" w:line="269" w:lineRule="auto"/>
      </w:pPr>
      <w:r>
        <w:rPr>
          <w:rFonts w:ascii="Calibri" w:hAnsi="Calibri"/>
          <w:b w:val="0"/>
          <w:i w:val="0"/>
          <w:color w:val="111827"/>
          <w:sz w:val="22"/>
        </w:rPr>
        <w:t>execution boundaries</w:t>
      </w:r>
    </w:p>
    <w:p>
      <w:pPr>
        <w:pStyle w:val="ListBullet"/>
        <w:spacing w:before="0" w:after="80" w:line="269" w:lineRule="auto"/>
      </w:pPr>
      <w:r>
        <w:rPr>
          <w:rFonts w:ascii="Calibri" w:hAnsi="Calibri"/>
          <w:b w:val="0"/>
          <w:i w:val="0"/>
          <w:color w:val="111827"/>
          <w:sz w:val="22"/>
        </w:rPr>
        <w:t>human fallback</w:t>
      </w:r>
    </w:p>
    <w:p>
      <w:pPr>
        <w:pStyle w:val="ListBullet"/>
        <w:spacing w:before="0" w:after="80" w:line="269" w:lineRule="auto"/>
      </w:pPr>
      <w:r>
        <w:rPr>
          <w:rFonts w:ascii="Calibri" w:hAnsi="Calibri"/>
          <w:b w:val="0"/>
          <w:i w:val="0"/>
          <w:color w:val="111827"/>
          <w:sz w:val="22"/>
        </w:rPr>
        <w:t>evidence and audit requirements</w:t>
      </w:r>
    </w:p>
    <w:p>
      <w:pPr>
        <w:pStyle w:val="ListBullet"/>
        <w:spacing w:before="0" w:after="80" w:line="269" w:lineRule="auto"/>
      </w:pPr>
      <w:r>
        <w:rPr>
          <w:rFonts w:ascii="Calibri" w:hAnsi="Calibri"/>
          <w:b w:val="0"/>
          <w:i w:val="0"/>
          <w:color w:val="111827"/>
          <w:sz w:val="22"/>
        </w:rPr>
        <w:t>outcome and value definition</w:t>
      </w:r>
    </w:p>
    <w:p>
      <w:pPr>
        <w:pStyle w:val="ListBullet"/>
        <w:spacing w:before="0" w:after="80" w:line="269" w:lineRule="auto"/>
      </w:pPr>
      <w:r>
        <w:rPr>
          <w:rFonts w:ascii="Calibri" w:hAnsi="Calibri"/>
          <w:b w:val="0"/>
          <w:i w:val="0"/>
          <w:color w:val="111827"/>
          <w:sz w:val="22"/>
        </w:rPr>
        <w:t>runtime flow, phases, and reuse rules</w:t>
      </w:r>
    </w:p>
    <w:p>
      <w:pPr>
        <w:spacing w:before="0" w:after="120" w:line="276" w:lineRule="auto"/>
      </w:pPr>
      <w:r>
        <w:rPr>
          <w:rFonts w:ascii="Calibri" w:hAnsi="Calibri"/>
          <w:b w:val="0"/>
          <w:i w:val="0"/>
          <w:color w:val="111827"/>
          <w:sz w:val="22"/>
        </w:rPr>
        <w:t>This standard does not define:</w:t>
      </w:r>
    </w:p>
    <w:p>
      <w:pPr>
        <w:pStyle w:val="ListBullet"/>
        <w:spacing w:before="0" w:after="80" w:line="269" w:lineRule="auto"/>
      </w:pPr>
      <w:r>
        <w:rPr>
          <w:rFonts w:ascii="Calibri" w:hAnsi="Calibri"/>
          <w:b w:val="0"/>
          <w:i w:val="0"/>
          <w:color w:val="111827"/>
          <w:sz w:val="22"/>
        </w:rPr>
        <w:t>the internal product UX of any authoring tool</w:t>
      </w:r>
    </w:p>
    <w:p>
      <w:pPr>
        <w:pStyle w:val="ListBullet"/>
        <w:spacing w:before="0" w:after="80" w:line="269" w:lineRule="auto"/>
      </w:pPr>
      <w:r>
        <w:rPr>
          <w:rFonts w:ascii="Calibri" w:hAnsi="Calibri"/>
          <w:b w:val="0"/>
          <w:i w:val="0"/>
          <w:color w:val="111827"/>
          <w:sz w:val="22"/>
        </w:rPr>
        <w:t>a single required workflow engine implementation</w:t>
      </w:r>
    </w:p>
    <w:p>
      <w:pPr>
        <w:pStyle w:val="ListBullet"/>
        <w:spacing w:before="0" w:after="80" w:line="269" w:lineRule="auto"/>
      </w:pPr>
      <w:r>
        <w:rPr>
          <w:rFonts w:ascii="Calibri" w:hAnsi="Calibri"/>
          <w:b w:val="0"/>
          <w:i w:val="0"/>
          <w:color w:val="111827"/>
          <w:sz w:val="22"/>
        </w:rPr>
        <w:t>a single required policy engine implementation</w:t>
      </w:r>
    </w:p>
    <w:p>
      <w:pPr>
        <w:pStyle w:val="ListBullet"/>
        <w:spacing w:before="0" w:after="80" w:line="269" w:lineRule="auto"/>
      </w:pPr>
      <w:r>
        <w:rPr>
          <w:rFonts w:ascii="Calibri" w:hAnsi="Calibri"/>
          <w:b w:val="0"/>
          <w:i w:val="0"/>
          <w:color w:val="111827"/>
          <w:sz w:val="22"/>
        </w:rPr>
        <w:t>a single required storage model for every runtime</w:t>
      </w:r>
    </w:p>
    <w:p>
      <w:pPr>
        <w:pStyle w:val="ListBullet"/>
        <w:spacing w:before="0" w:after="80" w:line="269" w:lineRule="auto"/>
      </w:pPr>
      <w:r>
        <w:rPr>
          <w:rFonts w:ascii="Calibri" w:hAnsi="Calibri"/>
          <w:b w:val="0"/>
          <w:i w:val="0"/>
          <w:color w:val="111827"/>
          <w:sz w:val="22"/>
        </w:rPr>
        <w:t>model-specific prompting formats as the normative standard object</w:t>
      </w:r>
    </w:p>
    <w:p>
      <w:pPr>
        <w:pStyle w:val="Heading1"/>
      </w:pPr>
      <w:r>
        <w:t>3. Normative Language</w:t>
      </w:r>
    </w:p>
    <w:p>
      <w:pPr>
        <w:spacing w:before="0" w:after="120" w:line="276" w:lineRule="auto"/>
      </w:pPr>
      <w:r>
        <w:rPr>
          <w:rFonts w:ascii="Calibri" w:hAnsi="Calibri"/>
          <w:b w:val="0"/>
          <w:i w:val="0"/>
          <w:color w:val="111827"/>
          <w:sz w:val="22"/>
        </w:rPr>
        <w:t>The key words MUST, MUST NOT, SHOULD, SHOULD NOT, and MAY are normative.</w:t>
      </w:r>
    </w:p>
    <w:p>
      <w:pPr>
        <w:pStyle w:val="ListBullet"/>
        <w:spacing w:before="0" w:after="80" w:line="269" w:lineRule="auto"/>
      </w:pPr>
      <w:r>
        <w:rPr>
          <w:rFonts w:ascii="Calibri" w:hAnsi="Calibri"/>
          <w:b w:val="0"/>
          <w:i w:val="0"/>
          <w:color w:val="111827"/>
          <w:sz w:val="22"/>
        </w:rPr>
        <w:t>MUST: required for conformance</w:t>
      </w:r>
    </w:p>
    <w:p>
      <w:pPr>
        <w:pStyle w:val="ListBullet"/>
        <w:spacing w:before="0" w:after="80" w:line="269" w:lineRule="auto"/>
      </w:pPr>
      <w:r>
        <w:rPr>
          <w:rFonts w:ascii="Calibri" w:hAnsi="Calibri"/>
          <w:b w:val="0"/>
          <w:i w:val="0"/>
          <w:color w:val="111827"/>
          <w:sz w:val="22"/>
        </w:rPr>
        <w:t>MUST NOT: prohibited for conformance</w:t>
      </w:r>
    </w:p>
    <w:p>
      <w:pPr>
        <w:pStyle w:val="ListBullet"/>
        <w:spacing w:before="0" w:after="80" w:line="269" w:lineRule="auto"/>
      </w:pPr>
      <w:r>
        <w:rPr>
          <w:rFonts w:ascii="Calibri" w:hAnsi="Calibri"/>
          <w:b w:val="0"/>
          <w:i w:val="0"/>
          <w:color w:val="111827"/>
          <w:sz w:val="22"/>
        </w:rPr>
        <w:t>SHOULD: strongly recommended unless a documented reason exists</w:t>
      </w:r>
    </w:p>
    <w:p>
      <w:pPr>
        <w:pStyle w:val="ListBullet"/>
        <w:spacing w:before="0" w:after="80" w:line="269" w:lineRule="auto"/>
      </w:pPr>
      <w:r>
        <w:rPr>
          <w:rFonts w:ascii="Calibri" w:hAnsi="Calibri"/>
          <w:b w:val="0"/>
          <w:i w:val="0"/>
          <w:color w:val="111827"/>
          <w:sz w:val="22"/>
        </w:rPr>
        <w:t>SHOULD NOT: strongly discouraged unless a documented reason exists</w:t>
      </w:r>
    </w:p>
    <w:p>
      <w:pPr>
        <w:pStyle w:val="ListBullet"/>
        <w:spacing w:before="0" w:after="80" w:line="269" w:lineRule="auto"/>
      </w:pPr>
      <w:r>
        <w:rPr>
          <w:rFonts w:ascii="Calibri" w:hAnsi="Calibri"/>
          <w:b w:val="0"/>
          <w:i w:val="0"/>
          <w:color w:val="111827"/>
          <w:sz w:val="22"/>
        </w:rPr>
        <w:t>MAY: optional capability</w:t>
      </w:r>
    </w:p>
    <w:p>
      <w:pPr>
        <w:pStyle w:val="Heading1"/>
      </w:pPr>
      <w:r>
        <w:t>4. When To Use The Standard</w:t>
      </w:r>
    </w:p>
    <w:p>
      <w:pPr>
        <w:spacing w:before="0" w:after="120" w:line="276" w:lineRule="auto"/>
      </w:pPr>
      <w:r>
        <w:rPr>
          <w:rFonts w:ascii="Calibri" w:hAnsi="Calibri"/>
          <w:b w:val="0"/>
          <w:i w:val="0"/>
          <w:color w:val="111827"/>
          <w:sz w:val="22"/>
        </w:rPr>
        <w:t>The standard SHOULD be used when a recurring process has all of the following properties:</w:t>
      </w:r>
    </w:p>
    <w:p>
      <w:pPr>
        <w:pStyle w:val="ListBullet"/>
        <w:spacing w:before="0" w:after="80" w:line="269" w:lineRule="auto"/>
      </w:pPr>
      <w:r>
        <w:rPr>
          <w:rFonts w:ascii="Calibri" w:hAnsi="Calibri"/>
          <w:b w:val="0"/>
          <w:i w:val="0"/>
          <w:color w:val="111827"/>
          <w:sz w:val="22"/>
        </w:rPr>
        <w:t>the process starts from one or more identifiable signals</w:t>
      </w:r>
    </w:p>
    <w:p>
      <w:pPr>
        <w:pStyle w:val="ListBullet"/>
        <w:spacing w:before="0" w:after="80" w:line="269" w:lineRule="auto"/>
      </w:pPr>
      <w:r>
        <w:rPr>
          <w:rFonts w:ascii="Calibri" w:hAnsi="Calibri"/>
          <w:b w:val="0"/>
          <w:i w:val="0"/>
          <w:color w:val="111827"/>
          <w:sz w:val="22"/>
        </w:rPr>
        <w:t>context must be assembled before action is safe</w:t>
      </w:r>
    </w:p>
    <w:p>
      <w:pPr>
        <w:pStyle w:val="ListBullet"/>
        <w:spacing w:before="0" w:after="80" w:line="269" w:lineRule="auto"/>
      </w:pPr>
      <w:r>
        <w:rPr>
          <w:rFonts w:ascii="Calibri" w:hAnsi="Calibri"/>
          <w:b w:val="0"/>
          <w:i w:val="0"/>
          <w:color w:val="111827"/>
          <w:sz w:val="22"/>
        </w:rPr>
        <w:t>one or more explicit decisions must be made</w:t>
      </w:r>
    </w:p>
    <w:p>
      <w:pPr>
        <w:pStyle w:val="ListBullet"/>
        <w:spacing w:before="0" w:after="80" w:line="269" w:lineRule="auto"/>
      </w:pPr>
      <w:r>
        <w:rPr>
          <w:rFonts w:ascii="Calibri" w:hAnsi="Calibri"/>
          <w:b w:val="0"/>
          <w:i w:val="0"/>
          <w:color w:val="111827"/>
          <w:sz w:val="22"/>
        </w:rPr>
        <w:t>governance or approval rules affect whether execution may proceed</w:t>
      </w:r>
    </w:p>
    <w:p>
      <w:pPr>
        <w:pStyle w:val="ListBullet"/>
        <w:spacing w:before="0" w:after="80" w:line="269" w:lineRule="auto"/>
      </w:pPr>
      <w:r>
        <w:rPr>
          <w:rFonts w:ascii="Calibri" w:hAnsi="Calibri"/>
          <w:b w:val="0"/>
          <w:i w:val="0"/>
          <w:color w:val="111827"/>
          <w:sz w:val="22"/>
        </w:rPr>
        <w:t>outcomes must be validated rather than assumed</w:t>
      </w:r>
    </w:p>
    <w:p>
      <w:pPr>
        <w:pStyle w:val="ListBullet"/>
        <w:spacing w:before="0" w:after="80" w:line="269" w:lineRule="auto"/>
      </w:pPr>
      <w:r>
        <w:rPr>
          <w:rFonts w:ascii="Calibri" w:hAnsi="Calibri"/>
          <w:b w:val="0"/>
          <w:i w:val="0"/>
          <w:color w:val="111827"/>
          <w:sz w:val="22"/>
        </w:rPr>
        <w:t>evidence and audit matter</w:t>
      </w:r>
    </w:p>
    <w:p>
      <w:pPr>
        <w:spacing w:before="0" w:after="120" w:line="276" w:lineRule="auto"/>
      </w:pPr>
      <w:r>
        <w:rPr>
          <w:rFonts w:ascii="Calibri" w:hAnsi="Calibri"/>
          <w:b w:val="0"/>
          <w:i w:val="0"/>
          <w:color w:val="111827"/>
          <w:sz w:val="22"/>
        </w:rPr>
        <w:t>The standard is especially appropriate for:</w:t>
      </w:r>
    </w:p>
    <w:p>
      <w:pPr>
        <w:pStyle w:val="ListBullet"/>
        <w:spacing w:before="0" w:after="80" w:line="269" w:lineRule="auto"/>
      </w:pPr>
      <w:r>
        <w:rPr>
          <w:rFonts w:ascii="Calibri" w:hAnsi="Calibri"/>
          <w:b w:val="0"/>
          <w:i w:val="0"/>
          <w:color w:val="111827"/>
          <w:sz w:val="22"/>
        </w:rPr>
        <w:t>IT operations</w:t>
      </w:r>
    </w:p>
    <w:p>
      <w:pPr>
        <w:pStyle w:val="ListBullet"/>
        <w:spacing w:before="0" w:after="80" w:line="269" w:lineRule="auto"/>
      </w:pPr>
      <w:r>
        <w:rPr>
          <w:rFonts w:ascii="Calibri" w:hAnsi="Calibri"/>
          <w:b w:val="0"/>
          <w:i w:val="0"/>
          <w:color w:val="111827"/>
          <w:sz w:val="22"/>
        </w:rPr>
        <w:t>security operations</w:t>
      </w:r>
    </w:p>
    <w:p>
      <w:pPr>
        <w:pStyle w:val="ListBullet"/>
        <w:spacing w:before="0" w:after="80" w:line="269" w:lineRule="auto"/>
      </w:pPr>
      <w:r>
        <w:rPr>
          <w:rFonts w:ascii="Calibri" w:hAnsi="Calibri"/>
          <w:b w:val="0"/>
          <w:i w:val="0"/>
          <w:color w:val="111827"/>
          <w:sz w:val="22"/>
        </w:rPr>
        <w:t>identity governance</w:t>
      </w:r>
    </w:p>
    <w:p>
      <w:pPr>
        <w:pStyle w:val="ListBullet"/>
        <w:spacing w:before="0" w:after="80" w:line="269" w:lineRule="auto"/>
      </w:pPr>
      <w:r>
        <w:rPr>
          <w:rFonts w:ascii="Calibri" w:hAnsi="Calibri"/>
          <w:b w:val="0"/>
          <w:i w:val="0"/>
          <w:color w:val="111827"/>
          <w:sz w:val="22"/>
        </w:rPr>
        <w:t>compliance and evidence workflows</w:t>
      </w:r>
    </w:p>
    <w:p>
      <w:pPr>
        <w:pStyle w:val="ListBullet"/>
        <w:spacing w:before="0" w:after="80" w:line="269" w:lineRule="auto"/>
      </w:pPr>
      <w:r>
        <w:rPr>
          <w:rFonts w:ascii="Calibri" w:hAnsi="Calibri"/>
          <w:b w:val="0"/>
          <w:i w:val="0"/>
          <w:color w:val="111827"/>
          <w:sz w:val="22"/>
        </w:rPr>
        <w:t>vendor and escalation operations</w:t>
      </w:r>
    </w:p>
    <w:p>
      <w:pPr>
        <w:pStyle w:val="ListBullet"/>
        <w:spacing w:before="0" w:after="80" w:line="269" w:lineRule="auto"/>
      </w:pPr>
      <w:r>
        <w:rPr>
          <w:rFonts w:ascii="Calibri" w:hAnsi="Calibri"/>
          <w:b w:val="0"/>
          <w:i w:val="0"/>
          <w:color w:val="111827"/>
          <w:sz w:val="22"/>
        </w:rPr>
        <w:t>service-provider operating motions</w:t>
      </w:r>
    </w:p>
    <w:p>
      <w:pPr>
        <w:pStyle w:val="ListBullet"/>
        <w:spacing w:before="0" w:after="80" w:line="269" w:lineRule="auto"/>
      </w:pPr>
      <w:r>
        <w:rPr>
          <w:rFonts w:ascii="Calibri" w:hAnsi="Calibri"/>
          <w:b w:val="0"/>
          <w:i w:val="0"/>
          <w:color w:val="111827"/>
          <w:sz w:val="22"/>
        </w:rPr>
        <w:t>enterprise coordination flows with approvals or risk boundaries</w:t>
      </w:r>
    </w:p>
    <w:p>
      <w:pPr>
        <w:pStyle w:val="Heading1"/>
      </w:pPr>
      <w:r>
        <w:t>5. When Not To Use The Standard</w:t>
      </w:r>
    </w:p>
    <w:p>
      <w:pPr>
        <w:spacing w:before="0" w:after="120" w:line="276" w:lineRule="auto"/>
      </w:pPr>
      <w:r>
        <w:rPr>
          <w:rFonts w:ascii="Calibri" w:hAnsi="Calibri"/>
          <w:b w:val="0"/>
          <w:i w:val="0"/>
          <w:color w:val="111827"/>
          <w:sz w:val="22"/>
        </w:rPr>
        <w:t>The standard SHOULD NOT be used as the primary artifact when the problem is only:</w:t>
      </w:r>
    </w:p>
    <w:p>
      <w:pPr>
        <w:pStyle w:val="ListBullet"/>
        <w:spacing w:before="0" w:after="80" w:line="269" w:lineRule="auto"/>
      </w:pPr>
      <w:r>
        <w:rPr>
          <w:rFonts w:ascii="Calibri" w:hAnsi="Calibri"/>
          <w:b w:val="0"/>
          <w:i w:val="0"/>
          <w:color w:val="111827"/>
          <w:sz w:val="22"/>
        </w:rPr>
        <w:t>a simple linear automation with no meaningful decision or governance boundary</w:t>
      </w:r>
    </w:p>
    <w:p>
      <w:pPr>
        <w:pStyle w:val="ListBullet"/>
        <w:spacing w:before="0" w:after="80" w:line="269" w:lineRule="auto"/>
      </w:pPr>
      <w:r>
        <w:rPr>
          <w:rFonts w:ascii="Calibri" w:hAnsi="Calibri"/>
          <w:b w:val="0"/>
          <w:i w:val="0"/>
          <w:color w:val="111827"/>
          <w:sz w:val="22"/>
        </w:rPr>
        <w:t>a one-off script with no reuse requirement</w:t>
      </w:r>
    </w:p>
    <w:p>
      <w:pPr>
        <w:pStyle w:val="ListBullet"/>
        <w:spacing w:before="0" w:after="80" w:line="269" w:lineRule="auto"/>
      </w:pPr>
      <w:r>
        <w:rPr>
          <w:rFonts w:ascii="Calibri" w:hAnsi="Calibri"/>
          <w:b w:val="0"/>
          <w:i w:val="0"/>
          <w:color w:val="111827"/>
          <w:sz w:val="22"/>
        </w:rPr>
        <w:t>a purely UI workflow with no operational truth model</w:t>
      </w:r>
    </w:p>
    <w:p>
      <w:pPr>
        <w:pStyle w:val="ListBullet"/>
        <w:spacing w:before="0" w:after="80" w:line="269" w:lineRule="auto"/>
      </w:pPr>
      <w:r>
        <w:rPr>
          <w:rFonts w:ascii="Calibri" w:hAnsi="Calibri"/>
          <w:b w:val="0"/>
          <w:i w:val="0"/>
          <w:color w:val="111827"/>
          <w:sz w:val="22"/>
        </w:rPr>
        <w:t>a prompt-only interaction where outcome validation is not required</w:t>
      </w:r>
    </w:p>
    <w:p>
      <w:pPr>
        <w:pStyle w:val="ListBullet"/>
        <w:spacing w:before="0" w:after="80" w:line="269" w:lineRule="auto"/>
      </w:pPr>
      <w:r>
        <w:rPr>
          <w:rFonts w:ascii="Calibri" w:hAnsi="Calibri"/>
          <w:b w:val="0"/>
          <w:i w:val="0"/>
          <w:color w:val="111827"/>
          <w:sz w:val="22"/>
        </w:rPr>
        <w:t>a free-form agent task that has no bounded signals, context contract, or action boundaries</w:t>
      </w:r>
    </w:p>
    <w:p>
      <w:pPr>
        <w:spacing w:before="0" w:after="120" w:line="276" w:lineRule="auto"/>
      </w:pPr>
      <w:r>
        <w:rPr>
          <w:rFonts w:ascii="Calibri" w:hAnsi="Calibri"/>
          <w:b w:val="0"/>
          <w:i w:val="0"/>
          <w:color w:val="111827"/>
          <w:sz w:val="22"/>
        </w:rPr>
        <w:t>If decision, governance, evidence, and outcome do not matter, an Operating Specification is usually unnecessary overhead.</w:t>
      </w:r>
    </w:p>
    <w:p>
      <w:pPr>
        <w:pStyle w:val="Heading1"/>
      </w:pPr>
      <w:r>
        <w:t>6. Canonical Invariants</w:t>
      </w:r>
    </w:p>
    <w:p>
      <w:pPr>
        <w:spacing w:before="0" w:after="120" w:line="276" w:lineRule="auto"/>
      </w:pPr>
      <w:r>
        <w:rPr>
          <w:rFonts w:ascii="Calibri" w:hAnsi="Calibri"/>
          <w:b w:val="0"/>
          <w:i w:val="0"/>
          <w:color w:val="111827"/>
          <w:sz w:val="22"/>
        </w:rPr>
        <w:t>Every conformant Operating Specification MUST preserve the following invariants:</w:t>
      </w:r>
    </w:p>
    <w:p>
      <w:pPr>
        <w:pStyle w:val="ListBullet"/>
        <w:spacing w:before="0" w:after="80" w:line="269" w:lineRule="auto"/>
      </w:pPr>
      <w:r>
        <w:rPr>
          <w:rFonts w:ascii="Calibri" w:hAnsi="Calibri"/>
          <w:b w:val="0"/>
          <w:i w:val="0"/>
          <w:color w:val="111827"/>
          <w:sz w:val="22"/>
        </w:rPr>
        <w:t>Signal leads to COR.</w:t>
      </w:r>
    </w:p>
    <w:p>
      <w:pPr>
        <w:pStyle w:val="ListBullet"/>
        <w:spacing w:before="0" w:after="80" w:line="269" w:lineRule="auto"/>
      </w:pPr>
      <w:r>
        <w:rPr>
          <w:rFonts w:ascii="Calibri" w:hAnsi="Calibri"/>
          <w:b w:val="0"/>
          <w:i w:val="0"/>
          <w:color w:val="111827"/>
          <w:sz w:val="22"/>
        </w:rPr>
        <w:t>COR leads to Decision.</w:t>
      </w:r>
    </w:p>
    <w:p>
      <w:pPr>
        <w:pStyle w:val="ListBullet"/>
        <w:spacing w:before="0" w:after="80" w:line="269" w:lineRule="auto"/>
      </w:pPr>
      <w:r>
        <w:rPr>
          <w:rFonts w:ascii="Calibri" w:hAnsi="Calibri"/>
          <w:b w:val="0"/>
          <w:i w:val="0"/>
          <w:color w:val="111827"/>
          <w:sz w:val="22"/>
        </w:rPr>
        <w:t>Decision leads to Governance.</w:t>
      </w:r>
    </w:p>
    <w:p>
      <w:pPr>
        <w:pStyle w:val="ListBullet"/>
        <w:spacing w:before="0" w:after="80" w:line="269" w:lineRule="auto"/>
      </w:pPr>
      <w:r>
        <w:rPr>
          <w:rFonts w:ascii="Calibri" w:hAnsi="Calibri"/>
          <w:b w:val="0"/>
          <w:i w:val="0"/>
          <w:color w:val="111827"/>
          <w:sz w:val="22"/>
        </w:rPr>
        <w:t>Governance leads to Execution.</w:t>
      </w:r>
    </w:p>
    <w:p>
      <w:pPr>
        <w:pStyle w:val="ListBullet"/>
        <w:spacing w:before="0" w:after="80" w:line="269" w:lineRule="auto"/>
      </w:pPr>
      <w:r>
        <w:rPr>
          <w:rFonts w:ascii="Calibri" w:hAnsi="Calibri"/>
          <w:b w:val="0"/>
          <w:i w:val="0"/>
          <w:color w:val="111827"/>
          <w:sz w:val="22"/>
        </w:rPr>
        <w:t>Execution leads to Outcome and Evidence.</w:t>
      </w:r>
    </w:p>
    <w:p>
      <w:pPr>
        <w:spacing w:before="0" w:after="120" w:line="276" w:lineRule="auto"/>
      </w:pPr>
      <w:r>
        <w:rPr>
          <w:rFonts w:ascii="Calibri" w:hAnsi="Calibri"/>
          <w:b w:val="0"/>
          <w:i w:val="0"/>
          <w:color w:val="111827"/>
          <w:sz w:val="22"/>
        </w:rPr>
        <w:t>These invariants MUST NOT be collapsed into an opaque automation step.</w:t>
      </w:r>
    </w:p>
    <w:p>
      <w:pPr>
        <w:spacing w:before="0" w:after="120" w:line="276" w:lineRule="auto"/>
      </w:pPr>
      <w:r>
        <w:rPr>
          <w:rFonts w:ascii="Calibri" w:hAnsi="Calibri"/>
          <w:b w:val="0"/>
          <w:i w:val="0"/>
          <w:color w:val="111827"/>
          <w:sz w:val="22"/>
        </w:rPr>
        <w:t>The standard also preserves these permanent rules:</w:t>
      </w:r>
    </w:p>
    <w:p>
      <w:pPr>
        <w:pStyle w:val="ListBullet"/>
        <w:spacing w:before="0" w:after="80" w:line="269" w:lineRule="auto"/>
      </w:pPr>
      <w:r>
        <w:rPr>
          <w:rFonts w:ascii="Calibri" w:hAnsi="Calibri"/>
          <w:b w:val="0"/>
          <w:i w:val="0"/>
          <w:color w:val="111827"/>
          <w:sz w:val="22"/>
        </w:rPr>
        <w:t>COR is the runtime system of truth.</w:t>
      </w:r>
    </w:p>
    <w:p>
      <w:pPr>
        <w:pStyle w:val="ListBullet"/>
        <w:spacing w:before="0" w:after="80" w:line="269" w:lineRule="auto"/>
      </w:pPr>
      <w:r>
        <w:rPr>
          <w:rFonts w:ascii="Calibri" w:hAnsi="Calibri"/>
          <w:b w:val="0"/>
          <w:i w:val="0"/>
          <w:color w:val="111827"/>
          <w:sz w:val="22"/>
        </w:rPr>
        <w:t>decision is explicit and auditable.</w:t>
      </w:r>
    </w:p>
    <w:p>
      <w:pPr>
        <w:pStyle w:val="ListBullet"/>
        <w:spacing w:before="0" w:after="80" w:line="269" w:lineRule="auto"/>
      </w:pPr>
      <w:r>
        <w:rPr>
          <w:rFonts w:ascii="Calibri" w:hAnsi="Calibri"/>
          <w:b w:val="0"/>
          <w:i w:val="0"/>
          <w:color w:val="111827"/>
          <w:sz w:val="22"/>
        </w:rPr>
        <w:t>governance is distinct from execution.</w:t>
      </w:r>
    </w:p>
    <w:p>
      <w:pPr>
        <w:pStyle w:val="ListBullet"/>
        <w:spacing w:before="0" w:after="80" w:line="269" w:lineRule="auto"/>
      </w:pPr>
      <w:r>
        <w:rPr>
          <w:rFonts w:ascii="Calibri" w:hAnsi="Calibri"/>
          <w:b w:val="0"/>
          <w:i w:val="0"/>
          <w:color w:val="111827"/>
          <w:sz w:val="22"/>
        </w:rPr>
        <w:t>execution is bounded and policy-aware.</w:t>
      </w:r>
    </w:p>
    <w:p>
      <w:pPr>
        <w:pStyle w:val="ListBullet"/>
        <w:spacing w:before="0" w:after="80" w:line="269" w:lineRule="auto"/>
      </w:pPr>
      <w:r>
        <w:rPr>
          <w:rFonts w:ascii="Calibri" w:hAnsi="Calibri"/>
          <w:b w:val="0"/>
          <w:i w:val="0"/>
          <w:color w:val="111827"/>
          <w:sz w:val="22"/>
        </w:rPr>
        <w:t>human fallback is first-class.</w:t>
      </w:r>
    </w:p>
    <w:p>
      <w:pPr>
        <w:pStyle w:val="ListBullet"/>
        <w:spacing w:before="0" w:after="80" w:line="269" w:lineRule="auto"/>
      </w:pPr>
      <w:r>
        <w:rPr>
          <w:rFonts w:ascii="Calibri" w:hAnsi="Calibri"/>
          <w:b w:val="0"/>
          <w:i w:val="0"/>
          <w:color w:val="111827"/>
          <w:sz w:val="22"/>
        </w:rPr>
        <w:t>outcomes are measurable and evidenced.</w:t>
      </w:r>
    </w:p>
    <w:p>
      <w:pPr>
        <w:pStyle w:val="ListBullet"/>
        <w:spacing w:before="0" w:after="80" w:line="269" w:lineRule="auto"/>
      </w:pPr>
      <w:r>
        <w:rPr>
          <w:rFonts w:ascii="Calibri" w:hAnsi="Calibri"/>
          <w:b w:val="0"/>
          <w:i w:val="0"/>
          <w:color w:val="111827"/>
          <w:sz w:val="22"/>
        </w:rPr>
        <w:t>AI may assist but is never final authority.</w:t>
      </w:r>
    </w:p>
    <w:p>
      <w:pPr>
        <w:pStyle w:val="Heading1"/>
      </w:pPr>
      <w:r>
        <w:t>7. Core Terms</w:t>
      </w:r>
    </w:p>
    <w:p>
      <w:pPr>
        <w:pStyle w:val="Heading2"/>
      </w:pPr>
      <w:r>
        <w:t>7.1 Operating Specification</w:t>
      </w:r>
    </w:p>
    <w:p>
      <w:pPr>
        <w:spacing w:before="0" w:after="120" w:line="276" w:lineRule="auto"/>
      </w:pPr>
      <w:r>
        <w:rPr>
          <w:rFonts w:ascii="Calibri" w:hAnsi="Calibri"/>
          <w:b w:val="0"/>
          <w:i w:val="0"/>
          <w:color w:val="111827"/>
          <w:sz w:val="22"/>
        </w:rPr>
        <w:t>The Operating Specification is the normative contract that defines what an operating path means, what inputs it requires, what decisions it makes, what governance applies, what execution is allowed, what evidence must exist, and what outcome counts as success.</w:t>
      </w:r>
    </w:p>
    <w:p>
      <w:pPr>
        <w:pStyle w:val="Heading2"/>
      </w:pPr>
      <w:r>
        <w:t>7.2 Operating Path</w:t>
      </w:r>
    </w:p>
    <w:p>
      <w:pPr>
        <w:spacing w:before="0" w:after="120" w:line="276" w:lineRule="auto"/>
      </w:pPr>
      <w:r>
        <w:rPr>
          <w:rFonts w:ascii="Calibri" w:hAnsi="Calibri"/>
          <w:b w:val="0"/>
          <w:i w:val="0"/>
          <w:color w:val="111827"/>
          <w:sz w:val="22"/>
        </w:rPr>
        <w:t>The Operating Path is the path-level artifact derived from the specification and prepared for validation, import, simulation, or runtime execution.</w:t>
      </w:r>
    </w:p>
    <w:p>
      <w:pPr>
        <w:pStyle w:val="Heading2"/>
      </w:pPr>
      <w:r>
        <w:t>7.3 Operating Package</w:t>
      </w:r>
    </w:p>
    <w:p>
      <w:pPr>
        <w:spacing w:before="0" w:after="120" w:line="276" w:lineRule="auto"/>
      </w:pPr>
      <w:r>
        <w:rPr>
          <w:rFonts w:ascii="Calibri" w:hAnsi="Calibri"/>
          <w:b w:val="0"/>
          <w:i w:val="0"/>
          <w:color w:val="111827"/>
          <w:sz w:val="22"/>
        </w:rPr>
        <w:t>The Operating Package is the downloadable distribution unit containing the path and its companion artifacts.</w:t>
      </w:r>
    </w:p>
    <w:p>
      <w:pPr>
        <w:pStyle w:val="Heading2"/>
      </w:pPr>
      <w:r>
        <w:t>7.4 COR</w:t>
      </w:r>
    </w:p>
    <w:p>
      <w:pPr>
        <w:spacing w:before="0" w:after="120" w:line="276" w:lineRule="auto"/>
      </w:pPr>
      <w:r>
        <w:rPr>
          <w:rFonts w:ascii="Calibri" w:hAnsi="Calibri"/>
          <w:b w:val="0"/>
          <w:i w:val="0"/>
          <w:color w:val="111827"/>
          <w:sz w:val="22"/>
        </w:rPr>
        <w:t>COR means Correlated Operating Record, or an equivalent runtime truth object that preserves the assembled context, decisions, evidence, and outcomes for a path instance.</w:t>
      </w:r>
    </w:p>
    <w:p>
      <w:pPr>
        <w:pStyle w:val="Heading2"/>
      </w:pPr>
      <w:r>
        <w:t>7.5 Decision</w:t>
      </w:r>
    </w:p>
    <w:p>
      <w:pPr>
        <w:spacing w:before="0" w:after="120" w:line="276" w:lineRule="auto"/>
      </w:pPr>
      <w:r>
        <w:rPr>
          <w:rFonts w:ascii="Calibri" w:hAnsi="Calibri"/>
          <w:b w:val="0"/>
          <w:i w:val="0"/>
          <w:color w:val="111827"/>
          <w:sz w:val="22"/>
        </w:rPr>
        <w:t>A decision is an explicit determination that affects what should happen next. A decision is not the same thing as execution.</w:t>
      </w:r>
    </w:p>
    <w:p>
      <w:pPr>
        <w:pStyle w:val="Heading2"/>
      </w:pPr>
      <w:r>
        <w:t>7.6 Governance</w:t>
      </w:r>
    </w:p>
    <w:p>
      <w:pPr>
        <w:spacing w:before="0" w:after="120" w:line="276" w:lineRule="auto"/>
      </w:pPr>
      <w:r>
        <w:rPr>
          <w:rFonts w:ascii="Calibri" w:hAnsi="Calibri"/>
          <w:b w:val="0"/>
          <w:i w:val="0"/>
          <w:color w:val="111827"/>
          <w:sz w:val="22"/>
        </w:rPr>
        <w:t>Governance is the evaluation of whether a proposed action is permitted, denied, routed for approval, or redirected into fallback.</w:t>
      </w:r>
    </w:p>
    <w:p>
      <w:pPr>
        <w:pStyle w:val="Heading2"/>
      </w:pPr>
      <w:r>
        <w:t>7.7 Execution</w:t>
      </w:r>
    </w:p>
    <w:p>
      <w:pPr>
        <w:spacing w:before="0" w:after="120" w:line="276" w:lineRule="auto"/>
      </w:pPr>
      <w:r>
        <w:rPr>
          <w:rFonts w:ascii="Calibri" w:hAnsi="Calibri"/>
          <w:b w:val="0"/>
          <w:i w:val="0"/>
          <w:color w:val="111827"/>
          <w:sz w:val="22"/>
        </w:rPr>
        <w:t>Execution is the bounded performance of allowed actions after governance has resolved.</w:t>
      </w:r>
    </w:p>
    <w:p>
      <w:pPr>
        <w:pStyle w:val="Heading2"/>
      </w:pPr>
      <w:r>
        <w:t>7.8 Outcome</w:t>
      </w:r>
    </w:p>
    <w:p>
      <w:pPr>
        <w:spacing w:before="0" w:after="120" w:line="276" w:lineRule="auto"/>
      </w:pPr>
      <w:r>
        <w:rPr>
          <w:rFonts w:ascii="Calibri" w:hAnsi="Calibri"/>
          <w:b w:val="0"/>
          <w:i w:val="0"/>
          <w:color w:val="111827"/>
          <w:sz w:val="22"/>
        </w:rPr>
        <w:t>Outcome is the validated result of the path, not merely the fact that an action was attempted.</w:t>
      </w:r>
    </w:p>
    <w:p>
      <w:pPr>
        <w:pStyle w:val="Heading2"/>
      </w:pPr>
      <w:r>
        <w:t>7.9 Evidence</w:t>
      </w:r>
    </w:p>
    <w:p>
      <w:pPr>
        <w:spacing w:before="0" w:after="120" w:line="276" w:lineRule="auto"/>
      </w:pPr>
      <w:r>
        <w:rPr>
          <w:rFonts w:ascii="Calibri" w:hAnsi="Calibri"/>
          <w:b w:val="0"/>
          <w:i w:val="0"/>
          <w:color w:val="111827"/>
          <w:sz w:val="22"/>
        </w:rPr>
        <w:t>Evidence is the set of records required to prove what happened, why it happened, and whether the outcome was valid.</w:t>
      </w:r>
    </w:p>
    <w:p>
      <w:pPr>
        <w:pStyle w:val="Heading1"/>
      </w:pPr>
      <w:r>
        <w:t>8. Conformance Classes</w:t>
      </w:r>
    </w:p>
    <w:p>
      <w:pPr>
        <w:spacing w:before="0" w:after="120" w:line="276" w:lineRule="auto"/>
      </w:pPr>
      <w:r>
        <w:rPr>
          <w:rFonts w:ascii="Calibri" w:hAnsi="Calibri"/>
          <w:b w:val="0"/>
          <w:i w:val="0"/>
          <w:color w:val="111827"/>
          <w:sz w:val="22"/>
        </w:rPr>
        <w:t>The standard defines four conformance classes:</w:t>
      </w:r>
    </w:p>
    <w:p>
      <w:pPr>
        <w:pStyle w:val="ListBullet"/>
        <w:spacing w:before="0" w:after="80" w:line="269" w:lineRule="auto"/>
      </w:pPr>
      <w:r>
        <w:rPr>
          <w:rFonts w:ascii="Calibri" w:hAnsi="Calibri"/>
          <w:b w:val="0"/>
          <w:i w:val="0"/>
          <w:color w:val="111827"/>
          <w:sz w:val="22"/>
        </w:rPr>
        <w:t>Authoring conformance: can create valid Operating Specifications and packages.</w:t>
      </w:r>
    </w:p>
    <w:p>
      <w:pPr>
        <w:pStyle w:val="ListBullet"/>
        <w:spacing w:before="0" w:after="80" w:line="269" w:lineRule="auto"/>
      </w:pPr>
      <w:r>
        <w:rPr>
          <w:rFonts w:ascii="Calibri" w:hAnsi="Calibri"/>
          <w:b w:val="0"/>
          <w:i w:val="0"/>
          <w:color w:val="111827"/>
          <w:sz w:val="22"/>
        </w:rPr>
        <w:t>Validation conformance: can structurally and semantically validate them.</w:t>
      </w:r>
    </w:p>
    <w:p>
      <w:pPr>
        <w:pStyle w:val="ListBullet"/>
        <w:spacing w:before="0" w:after="80" w:line="269" w:lineRule="auto"/>
      </w:pPr>
      <w:r>
        <w:rPr>
          <w:rFonts w:ascii="Calibri" w:hAnsi="Calibri"/>
          <w:b w:val="0"/>
          <w:i w:val="0"/>
          <w:color w:val="111827"/>
          <w:sz w:val="22"/>
        </w:rPr>
        <w:t>Runtime conformance: can execute them without bypassing decision, governance, evidence, or outcome semantics.</w:t>
      </w:r>
    </w:p>
    <w:p>
      <w:pPr>
        <w:pStyle w:val="ListBullet"/>
        <w:spacing w:before="0" w:after="80" w:line="269" w:lineRule="auto"/>
      </w:pPr>
      <w:r>
        <w:rPr>
          <w:rFonts w:ascii="Calibri" w:hAnsi="Calibri"/>
          <w:b w:val="0"/>
          <w:i w:val="0"/>
          <w:color w:val="111827"/>
          <w:sz w:val="22"/>
        </w:rPr>
        <w:t>Interoperability conformance: can exchange them without changing their normative meaning.</w:t>
      </w:r>
    </w:p>
    <w:p>
      <w:pPr>
        <w:spacing w:before="0" w:after="120" w:line="276" w:lineRule="auto"/>
      </w:pPr>
      <w:r>
        <w:rPr>
          <w:rFonts w:ascii="Calibri" w:hAnsi="Calibri"/>
          <w:b w:val="0"/>
          <w:i w:val="0"/>
          <w:color w:val="111827"/>
          <w:sz w:val="22"/>
        </w:rPr>
        <w:t>No implementation may claim full conformance if it only stores the file but does not preserve the canonical invariants.</w:t>
      </w:r>
    </w:p>
    <w:p>
      <w:pPr>
        <w:pStyle w:val="Heading1"/>
      </w:pPr>
      <w:r>
        <w:t>9. Required Artifact Set</w:t>
      </w:r>
    </w:p>
    <w:p>
      <w:pPr>
        <w:spacing w:before="0" w:after="120" w:line="276" w:lineRule="auto"/>
      </w:pPr>
      <w:r>
        <w:rPr>
          <w:rFonts w:ascii="Calibri" w:hAnsi="Calibri"/>
          <w:b w:val="0"/>
          <w:i w:val="0"/>
          <w:color w:val="111827"/>
          <w:sz w:val="22"/>
        </w:rPr>
        <w:t>A public Operating Specification publication SHOULD be accompanied by an Operating Package.</w:t>
      </w:r>
    </w:p>
    <w:p>
      <w:pPr>
        <w:spacing w:before="0" w:after="120" w:line="276" w:lineRule="auto"/>
      </w:pPr>
      <w:r>
        <w:rPr>
          <w:rFonts w:ascii="Calibri" w:hAnsi="Calibri"/>
          <w:b w:val="0"/>
          <w:i w:val="0"/>
          <w:color w:val="111827"/>
          <w:sz w:val="22"/>
        </w:rPr>
        <w:t>At minimum, a shareable Operating Package SHOULD include:</w:t>
      </w:r>
    </w:p>
    <w:p>
      <w:pPr>
        <w:pStyle w:val="ListBullet"/>
        <w:spacing w:before="0" w:after="80" w:line="269" w:lineRule="auto"/>
      </w:pPr>
      <w:r>
        <w:rPr>
          <w:rFonts w:ascii="Calibri" w:hAnsi="Calibri"/>
          <w:b w:val="0"/>
          <w:i w:val="0"/>
          <w:color w:val="111827"/>
          <w:sz w:val="22"/>
        </w:rPr>
        <w:t>one primary path artifact</w:t>
      </w:r>
    </w:p>
    <w:p>
      <w:pPr>
        <w:pStyle w:val="ListBullet"/>
        <w:spacing w:before="0" w:after="80" w:line="269" w:lineRule="auto"/>
      </w:pPr>
      <w:r>
        <w:rPr>
          <w:rFonts w:ascii="Calibri" w:hAnsi="Calibri"/>
          <w:b w:val="0"/>
          <w:i w:val="0"/>
          <w:color w:val="111827"/>
          <w:sz w:val="22"/>
        </w:rPr>
        <w:t>one schema reference for the primary artifact</w:t>
      </w:r>
    </w:p>
    <w:p>
      <w:pPr>
        <w:pStyle w:val="ListBullet"/>
        <w:spacing w:before="0" w:after="80" w:line="269" w:lineRule="auto"/>
      </w:pPr>
      <w:r>
        <w:rPr>
          <w:rFonts w:ascii="Calibri" w:hAnsi="Calibri"/>
          <w:b w:val="0"/>
          <w:i w:val="0"/>
          <w:color w:val="111827"/>
          <w:sz w:val="22"/>
        </w:rPr>
        <w:t>semantic model artifact when entities or relationships are meaningful</w:t>
      </w:r>
    </w:p>
    <w:p>
      <w:pPr>
        <w:pStyle w:val="ListBullet"/>
        <w:spacing w:before="0" w:after="80" w:line="269" w:lineRule="auto"/>
      </w:pPr>
      <w:r>
        <w:rPr>
          <w:rFonts w:ascii="Calibri" w:hAnsi="Calibri"/>
          <w:b w:val="0"/>
          <w:i w:val="0"/>
          <w:color w:val="111827"/>
          <w:sz w:val="22"/>
        </w:rPr>
        <w:t>rules artifact when decision or governance logic is externalized</w:t>
      </w:r>
    </w:p>
    <w:p>
      <w:pPr>
        <w:pStyle w:val="ListBullet"/>
        <w:spacing w:before="0" w:after="80" w:line="269" w:lineRule="auto"/>
      </w:pPr>
      <w:r>
        <w:rPr>
          <w:rFonts w:ascii="Calibri" w:hAnsi="Calibri"/>
          <w:b w:val="0"/>
          <w:i w:val="0"/>
          <w:color w:val="111827"/>
          <w:sz w:val="22"/>
        </w:rPr>
        <w:t>validation artifact when outcome or closure checks are formalized</w:t>
      </w:r>
    </w:p>
    <w:p>
      <w:pPr>
        <w:pStyle w:val="ListBullet"/>
        <w:spacing w:before="0" w:after="80" w:line="269" w:lineRule="auto"/>
      </w:pPr>
      <w:r>
        <w:rPr>
          <w:rFonts w:ascii="Calibri" w:hAnsi="Calibri"/>
          <w:b w:val="0"/>
          <w:i w:val="0"/>
          <w:color w:val="111827"/>
          <w:sz w:val="22"/>
        </w:rPr>
        <w:t>package manifest or package metadata</w:t>
      </w:r>
    </w:p>
    <w:p>
      <w:pPr>
        <w:pStyle w:val="ListBullet"/>
        <w:spacing w:before="0" w:after="80" w:line="269" w:lineRule="auto"/>
      </w:pPr>
      <w:r>
        <w:rPr>
          <w:rFonts w:ascii="Calibri" w:hAnsi="Calibri"/>
          <w:b w:val="0"/>
          <w:i w:val="0"/>
          <w:color w:val="111827"/>
          <w:sz w:val="22"/>
        </w:rPr>
        <w:t>human-readable documentation</w:t>
      </w:r>
    </w:p>
    <w:p>
      <w:pPr>
        <w:pStyle w:val="ListBullet"/>
        <w:spacing w:before="0" w:after="80" w:line="269" w:lineRule="auto"/>
      </w:pPr>
      <w:r>
        <w:rPr>
          <w:rFonts w:ascii="Calibri" w:hAnsi="Calibri"/>
          <w:b w:val="0"/>
          <w:i w:val="0"/>
          <w:color w:val="111827"/>
          <w:sz w:val="22"/>
        </w:rPr>
        <w:t>at least one example input or simulation-ready example set</w:t>
      </w:r>
    </w:p>
    <w:p>
      <w:pPr>
        <w:spacing w:before="0" w:after="120" w:line="276" w:lineRule="auto"/>
      </w:pPr>
      <w:r>
        <w:rPr>
          <w:rFonts w:ascii="Calibri" w:hAnsi="Calibri"/>
          <w:b w:val="0"/>
          <w:i w:val="0"/>
          <w:color w:val="111827"/>
          <w:sz w:val="22"/>
        </w:rPr>
        <w:t>The absence of companion artifacts MUST be documented explicitly rather than implied away.</w:t>
      </w:r>
    </w:p>
    <w:p>
      <w:pPr>
        <w:pStyle w:val="Heading1"/>
      </w:pPr>
      <w:r>
        <w:t>10. Package Layout</w:t>
      </w:r>
    </w:p>
    <w:p>
      <w:pPr>
        <w:spacing w:before="0" w:after="120" w:line="276" w:lineRule="auto"/>
      </w:pPr>
      <w:r>
        <w:rPr>
          <w:rFonts w:ascii="Calibri" w:hAnsi="Calibri"/>
          <w:b w:val="0"/>
          <w:i w:val="0"/>
          <w:color w:val="111827"/>
          <w:sz w:val="22"/>
        </w:rPr>
        <w:t>A recommended package layout is: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operating-package/</w:t>
              <w:br/>
            </w:r>
            <w:r>
              <w:rPr>
                <w:rFonts w:ascii="Courier New" w:hAnsi="Courier New"/>
                <w:b w:val="0"/>
                <w:i w:val="0"/>
                <w:color w:val="111827"/>
                <w:sz w:val="19"/>
              </w:rPr>
              <w:t xml:space="preserve">  README.md</w:t>
              <w:br/>
            </w:r>
            <w:r>
              <w:rPr>
                <w:rFonts w:ascii="Courier New" w:hAnsi="Courier New"/>
                <w:b w:val="0"/>
                <w:i w:val="0"/>
                <w:color w:val="111827"/>
                <w:sz w:val="19"/>
              </w:rPr>
              <w:t xml:space="preserve">  package.yaml</w:t>
              <w:br/>
            </w:r>
            <w:r>
              <w:rPr>
                <w:rFonts w:ascii="Courier New" w:hAnsi="Courier New"/>
                <w:b w:val="0"/>
                <w:i w:val="0"/>
                <w:color w:val="111827"/>
                <w:sz w:val="19"/>
              </w:rPr>
              <w:t xml:space="preserve">  schema/</w:t>
              <w:br/>
            </w:r>
            <w:r>
              <w:rPr>
                <w:rFonts w:ascii="Courier New" w:hAnsi="Courier New"/>
                <w:b w:val="0"/>
                <w:i w:val="0"/>
                <w:color w:val="111827"/>
                <w:sz w:val="19"/>
              </w:rPr>
              <w:t xml:space="preserve">    operating-path.schema.json</w:t>
              <w:br/>
            </w:r>
            <w:r>
              <w:rPr>
                <w:rFonts w:ascii="Courier New" w:hAnsi="Courier New"/>
                <w:b w:val="0"/>
                <w:i w:val="0"/>
                <w:color w:val="111827"/>
                <w:sz w:val="19"/>
              </w:rPr>
              <w:t xml:space="preserve">  paths/</w:t>
              <w:br/>
            </w:r>
            <w:r>
              <w:rPr>
                <w:rFonts w:ascii="Courier New" w:hAnsi="Courier New"/>
                <w:b w:val="0"/>
                <w:i w:val="0"/>
                <w:color w:val="111827"/>
                <w:sz w:val="19"/>
              </w:rPr>
              <w:t xml:space="preserve">    example-path.yaml</w:t>
              <w:br/>
            </w:r>
            <w:r>
              <w:rPr>
                <w:rFonts w:ascii="Courier New" w:hAnsi="Courier New"/>
                <w:b w:val="0"/>
                <w:i w:val="0"/>
                <w:color w:val="111827"/>
                <w:sz w:val="19"/>
              </w:rPr>
              <w:t xml:space="preserve">  semantic/</w:t>
              <w:br/>
            </w:r>
            <w:r>
              <w:rPr>
                <w:rFonts w:ascii="Courier New" w:hAnsi="Courier New"/>
                <w:b w:val="0"/>
                <w:i w:val="0"/>
                <w:color w:val="111827"/>
                <w:sz w:val="19"/>
              </w:rPr>
              <w:t xml:space="preserve">    example.semantic.json</w:t>
              <w:br/>
            </w:r>
            <w:r>
              <w:rPr>
                <w:rFonts w:ascii="Courier New" w:hAnsi="Courier New"/>
                <w:b w:val="0"/>
                <w:i w:val="0"/>
                <w:color w:val="111827"/>
                <w:sz w:val="19"/>
              </w:rPr>
              <w:t xml:space="preserve">  rules/</w:t>
              <w:br/>
            </w:r>
            <w:r>
              <w:rPr>
                <w:rFonts w:ascii="Courier New" w:hAnsi="Courier New"/>
                <w:b w:val="0"/>
                <w:i w:val="0"/>
                <w:color w:val="111827"/>
                <w:sz w:val="19"/>
              </w:rPr>
              <w:t xml:space="preserve">    example.rules.json</w:t>
              <w:br/>
            </w:r>
            <w:r>
              <w:rPr>
                <w:rFonts w:ascii="Courier New" w:hAnsi="Courier New"/>
                <w:b w:val="0"/>
                <w:i w:val="0"/>
                <w:color w:val="111827"/>
                <w:sz w:val="19"/>
              </w:rPr>
              <w:t xml:space="preserve">  validation/</w:t>
              <w:br/>
            </w:r>
            <w:r>
              <w:rPr>
                <w:rFonts w:ascii="Courier New" w:hAnsi="Courier New"/>
                <w:b w:val="0"/>
                <w:i w:val="0"/>
                <w:color w:val="111827"/>
                <w:sz w:val="19"/>
              </w:rPr>
              <w:t xml:space="preserve">    example.validation.json</w:t>
              <w:br/>
            </w:r>
            <w:r>
              <w:rPr>
                <w:rFonts w:ascii="Courier New" w:hAnsi="Courier New"/>
                <w:b w:val="0"/>
                <w:i w:val="0"/>
                <w:color w:val="111827"/>
                <w:sz w:val="19"/>
              </w:rPr>
              <w:t xml:space="preserve">  examples/</w:t>
              <w:br/>
            </w:r>
            <w:r>
              <w:rPr>
                <w:rFonts w:ascii="Courier New" w:hAnsi="Courier New"/>
                <w:b w:val="0"/>
                <w:i w:val="0"/>
                <w:color w:val="111827"/>
                <w:sz w:val="19"/>
              </w:rPr>
              <w:t xml:space="preserve">    sample-signals/</w:t>
              <w:br/>
            </w:r>
            <w:r>
              <w:rPr>
                <w:rFonts w:ascii="Courier New" w:hAnsi="Courier New"/>
                <w:b w:val="0"/>
                <w:i w:val="0"/>
                <w:color w:val="111827"/>
                <w:sz w:val="19"/>
              </w:rPr>
              <w:t xml:space="preserve">    sample-outcomes/</w:t>
              <w:br/>
            </w:r>
            <w:r>
              <w:rPr>
                <w:rFonts w:ascii="Courier New" w:hAnsi="Courier New"/>
                <w:b w:val="0"/>
                <w:i w:val="0"/>
                <w:color w:val="111827"/>
                <w:sz w:val="19"/>
              </w:rPr>
              <w:t xml:space="preserve">  docs/</w:t>
              <w:br/>
            </w:r>
            <w:r>
              <w:rPr>
                <w:rFonts w:ascii="Courier New" w:hAnsi="Courier New"/>
                <w:b w:val="0"/>
                <w:i w:val="0"/>
                <w:color w:val="111827"/>
                <w:sz w:val="19"/>
              </w:rPr>
              <w:t xml:space="preserve">    quickstart.md</w:t>
              <w:br/>
            </w:r>
            <w:r>
              <w:rPr>
                <w:rFonts w:ascii="Courier New" w:hAnsi="Courier New"/>
                <w:b w:val="0"/>
                <w:i w:val="0"/>
                <w:color w:val="111827"/>
                <w:sz w:val="19"/>
              </w:rPr>
              <w:t xml:space="preserve">    compatibility.md</w:t>
              <w:br/>
            </w:r>
          </w:p>
        </w:tc>
      </w:tr>
    </w:tbl>
    <w:p>
      <w:pPr>
        <w:spacing w:before="0" w:after="120" w:line="276" w:lineRule="auto"/>
      </w:pPr>
      <w:r>
        <w:rPr>
          <w:rFonts w:ascii="Calibri" w:hAnsi="Calibri"/>
          <w:b w:val="0"/>
          <w:i w:val="0"/>
          <w:color w:val="111827"/>
          <w:sz w:val="22"/>
        </w:rPr>
        <w:t>Implementations MAY vary the physical folder names, but they MUST preserve equivalent logical artifacts and references.</w:t>
      </w:r>
    </w:p>
    <w:p>
      <w:pPr>
        <w:pStyle w:val="Heading1"/>
      </w:pPr>
      <w:r>
        <w:t>11. Top-Level Object Semantics</w:t>
      </w:r>
    </w:p>
    <w:p>
      <w:pPr>
        <w:spacing w:before="0" w:after="120" w:line="276" w:lineRule="auto"/>
      </w:pPr>
      <w:r>
        <w:rPr>
          <w:rFonts w:ascii="Calibri" w:hAnsi="Calibri"/>
          <w:b w:val="0"/>
          <w:i w:val="0"/>
          <w:color w:val="111827"/>
          <w:sz w:val="22"/>
        </w:rPr>
        <w:t>The current canonical model aligns to the repository template and MUST give explicit meaning to each top-level section.</w:t>
      </w:r>
    </w:p>
    <w:p>
      <w:pPr>
        <w:pStyle w:val="Heading2"/>
      </w:pPr>
      <w:r>
        <w:t>11.0 Field Execution Classification</w:t>
      </w:r>
    </w:p>
    <w:p>
      <w:pPr>
        <w:spacing w:before="0" w:after="120" w:line="276" w:lineRule="auto"/>
      </w:pPr>
      <w:r>
        <w:rPr>
          <w:rFonts w:ascii="Calibri" w:hAnsi="Calibri"/>
          <w:b w:val="0"/>
          <w:i w:val="0"/>
          <w:color w:val="111827"/>
          <w:sz w:val="22"/>
        </w:rPr>
        <w:t>Every field in the Operating Specification MUST be treated as belonging to one primary execution class.</w:t>
      </w:r>
    </w:p>
    <w:p>
      <w:pPr>
        <w:spacing w:before="0" w:after="120" w:line="276" w:lineRule="auto"/>
      </w:pPr>
      <w:r>
        <w:rPr>
          <w:rFonts w:ascii="Calibri" w:hAnsi="Calibri"/>
          <w:b w:val="0"/>
          <w:i w:val="0"/>
          <w:color w:val="111827"/>
          <w:sz w:val="22"/>
        </w:rPr>
        <w:t>Execution classes:</w:t>
      </w:r>
    </w:p>
    <w:p>
      <w:pPr>
        <w:pStyle w:val="ListBullet"/>
        <w:spacing w:before="0" w:after="80" w:line="269" w:lineRule="auto"/>
      </w:pPr>
      <w:r>
        <w:rPr>
          <w:rFonts w:ascii="Calibri" w:hAnsi="Calibri"/>
          <w:b w:val="0"/>
          <w:i w:val="0"/>
          <w:color w:val="111827"/>
          <w:sz w:val="22"/>
        </w:rPr>
        <w:t>`R1`: required to drive runtime progression or action eligibility</w:t>
      </w:r>
    </w:p>
    <w:p>
      <w:pPr>
        <w:pStyle w:val="ListBullet"/>
        <w:spacing w:before="0" w:after="80" w:line="269" w:lineRule="auto"/>
      </w:pPr>
      <w:r>
        <w:rPr>
          <w:rFonts w:ascii="Calibri" w:hAnsi="Calibri"/>
          <w:b w:val="0"/>
          <w:i w:val="0"/>
          <w:color w:val="111827"/>
          <w:sz w:val="22"/>
        </w:rPr>
        <w:t>`R2`: required to drive runtime governance, validation, or execution binding</w:t>
      </w:r>
    </w:p>
    <w:p>
      <w:pPr>
        <w:pStyle w:val="ListBullet"/>
        <w:spacing w:before="0" w:after="80" w:line="269" w:lineRule="auto"/>
      </w:pPr>
      <w:r>
        <w:rPr>
          <w:rFonts w:ascii="Calibri" w:hAnsi="Calibri"/>
          <w:b w:val="0"/>
          <w:i w:val="0"/>
          <w:color w:val="111827"/>
          <w:sz w:val="22"/>
        </w:rPr>
        <w:t>`R3`: required primarily for audit, explainability, or closure proof</w:t>
      </w:r>
    </w:p>
    <w:p>
      <w:pPr>
        <w:pStyle w:val="ListBullet"/>
        <w:spacing w:before="0" w:after="80" w:line="269" w:lineRule="auto"/>
      </w:pPr>
      <w:r>
        <w:rPr>
          <w:rFonts w:ascii="Calibri" w:hAnsi="Calibri"/>
          <w:b w:val="0"/>
          <w:i w:val="0"/>
          <w:color w:val="111827"/>
          <w:sz w:val="22"/>
        </w:rPr>
        <w:t>`D1`: descriptive or classification metadata that informs authors, operators, or registry users but does not directly drive runtime state progression</w:t>
      </w:r>
    </w:p>
    <w:p>
      <w:pPr>
        <w:pStyle w:val="ListBullet"/>
        <w:spacing w:before="0" w:after="80" w:line="269" w:lineRule="auto"/>
      </w:pPr>
      <w:r>
        <w:rPr>
          <w:rFonts w:ascii="Calibri" w:hAnsi="Calibri"/>
          <w:b w:val="0"/>
          <w:i w:val="0"/>
          <w:color w:val="111827"/>
          <w:sz w:val="22"/>
        </w:rPr>
        <w:t>`D2`: publication, display, or packaging metadata only</w:t>
      </w:r>
    </w:p>
    <w:p>
      <w:pPr>
        <w:spacing w:before="0" w:after="120" w:line="276" w:lineRule="auto"/>
      </w:pPr>
      <w:r>
        <w:rPr>
          <w:rFonts w:ascii="Calibri" w:hAnsi="Calibri"/>
          <w:b w:val="0"/>
          <w:i w:val="0"/>
          <w:color w:val="111827"/>
          <w:sz w:val="22"/>
        </w:rPr>
        <w:t>Rules:</w:t>
      </w:r>
    </w:p>
    <w:p>
      <w:pPr>
        <w:pStyle w:val="ListBullet"/>
        <w:spacing w:before="0" w:after="80" w:line="269" w:lineRule="auto"/>
      </w:pPr>
      <w:r>
        <w:rPr>
          <w:rFonts w:ascii="Calibri" w:hAnsi="Calibri"/>
          <w:b w:val="0"/>
          <w:i w:val="0"/>
          <w:color w:val="111827"/>
          <w:sz w:val="22"/>
        </w:rPr>
        <w:t>`R1` fields MUST be consumable by a conformant runtime</w:t>
      </w:r>
    </w:p>
    <w:p>
      <w:pPr>
        <w:pStyle w:val="ListBullet"/>
        <w:spacing w:before="0" w:after="80" w:line="269" w:lineRule="auto"/>
      </w:pPr>
      <w:r>
        <w:rPr>
          <w:rFonts w:ascii="Calibri" w:hAnsi="Calibri"/>
          <w:b w:val="0"/>
          <w:i w:val="0"/>
          <w:color w:val="111827"/>
          <w:sz w:val="22"/>
        </w:rPr>
        <w:t>`R2` fields MUST be consumable by a conformant validator or runtime</w:t>
      </w:r>
    </w:p>
    <w:p>
      <w:pPr>
        <w:pStyle w:val="ListBullet"/>
        <w:spacing w:before="0" w:after="80" w:line="269" w:lineRule="auto"/>
      </w:pPr>
      <w:r>
        <w:rPr>
          <w:rFonts w:ascii="Calibri" w:hAnsi="Calibri"/>
          <w:b w:val="0"/>
          <w:i w:val="0"/>
          <w:color w:val="111827"/>
          <w:sz w:val="22"/>
        </w:rPr>
        <w:t>`R3` fields MUST be preservable in COR, audit records, or closure artifacts</w:t>
      </w:r>
    </w:p>
    <w:p>
      <w:pPr>
        <w:pStyle w:val="ListBullet"/>
        <w:spacing w:before="0" w:after="80" w:line="269" w:lineRule="auto"/>
      </w:pPr>
      <w:r>
        <w:rPr>
          <w:rFonts w:ascii="Calibri" w:hAnsi="Calibri"/>
          <w:b w:val="0"/>
          <w:i w:val="0"/>
          <w:color w:val="111827"/>
          <w:sz w:val="22"/>
        </w:rPr>
        <w:t>`D1` fields MAY influence human interpretation and discovery but MUST NOT be treated as hidden execution logic</w:t>
      </w:r>
    </w:p>
    <w:p>
      <w:pPr>
        <w:pStyle w:val="ListBullet"/>
        <w:spacing w:before="0" w:after="80" w:line="269" w:lineRule="auto"/>
      </w:pPr>
      <w:r>
        <w:rPr>
          <w:rFonts w:ascii="Calibri" w:hAnsi="Calibri"/>
          <w:b w:val="0"/>
          <w:i w:val="0"/>
          <w:color w:val="111827"/>
          <w:sz w:val="22"/>
        </w:rPr>
        <w:t>`D2` fields MUST NOT be used as the sole basis for runtime action or governance decisions</w:t>
      </w:r>
    </w:p>
    <w:p>
      <w:pPr>
        <w:pStyle w:val="Heading2"/>
      </w:pPr>
      <w:r>
        <w:t>11.0.1 Top-Level Field Classification</w:t>
      </w:r>
    </w:p>
    <w:p>
      <w:pPr>
        <w:pStyle w:val="ListBullet"/>
        <w:spacing w:before="0" w:after="80" w:line="269" w:lineRule="auto"/>
      </w:pPr>
      <w:r>
        <w:rPr>
          <w:rFonts w:ascii="Calibri" w:hAnsi="Calibri"/>
          <w:b w:val="0"/>
          <w:i w:val="0"/>
          <w:color w:val="111827"/>
          <w:sz w:val="22"/>
        </w:rPr>
        <w:t>`path_id`: `R2`</w:t>
      </w:r>
    </w:p>
    <w:p>
      <w:pPr>
        <w:pStyle w:val="ListBullet"/>
        <w:spacing w:before="0" w:after="80" w:line="269" w:lineRule="auto"/>
      </w:pPr>
      <w:r>
        <w:rPr>
          <w:rFonts w:ascii="Calibri" w:hAnsi="Calibri"/>
          <w:b w:val="0"/>
          <w:i w:val="0"/>
          <w:color w:val="111827"/>
          <w:sz w:val="22"/>
        </w:rPr>
        <w:t>`artifact_references`: `R2`</w:t>
      </w:r>
    </w:p>
    <w:p>
      <w:pPr>
        <w:pStyle w:val="ListBullet"/>
        <w:spacing w:before="0" w:after="80" w:line="269" w:lineRule="auto"/>
      </w:pPr>
      <w:r>
        <w:rPr>
          <w:rFonts w:ascii="Calibri" w:hAnsi="Calibri"/>
          <w:b w:val="0"/>
          <w:i w:val="0"/>
          <w:color w:val="111827"/>
          <w:sz w:val="22"/>
        </w:rPr>
        <w:t>`version`: `R2`</w:t>
      </w:r>
    </w:p>
    <w:p>
      <w:pPr>
        <w:pStyle w:val="ListBullet"/>
        <w:spacing w:before="0" w:after="80" w:line="269" w:lineRule="auto"/>
      </w:pPr>
      <w:r>
        <w:rPr>
          <w:rFonts w:ascii="Calibri" w:hAnsi="Calibri"/>
          <w:b w:val="0"/>
          <w:i w:val="0"/>
          <w:color w:val="111827"/>
          <w:sz w:val="22"/>
        </w:rPr>
        <w:t>`status`: `R2`</w:t>
      </w:r>
    </w:p>
    <w:p>
      <w:pPr>
        <w:pStyle w:val="ListBullet"/>
        <w:spacing w:before="0" w:after="80" w:line="269" w:lineRule="auto"/>
      </w:pPr>
      <w:r>
        <w:rPr>
          <w:rFonts w:ascii="Calibri" w:hAnsi="Calibri"/>
          <w:b w:val="0"/>
          <w:i w:val="0"/>
          <w:color w:val="111827"/>
          <w:sz w:val="22"/>
        </w:rPr>
        <w:t>`identity`: `D1`</w:t>
      </w:r>
    </w:p>
    <w:p>
      <w:pPr>
        <w:pStyle w:val="ListBullet"/>
        <w:spacing w:before="0" w:after="80" w:line="269" w:lineRule="auto"/>
      </w:pPr>
      <w:r>
        <w:rPr>
          <w:rFonts w:ascii="Calibri" w:hAnsi="Calibri"/>
          <w:b w:val="0"/>
          <w:i w:val="0"/>
          <w:color w:val="111827"/>
          <w:sz w:val="22"/>
        </w:rPr>
        <w:t>`classification`: `D1` and partially `R2` for risk and governance posture</w:t>
      </w:r>
    </w:p>
    <w:p>
      <w:pPr>
        <w:pStyle w:val="ListBullet"/>
        <w:spacing w:before="0" w:after="80" w:line="269" w:lineRule="auto"/>
      </w:pPr>
      <w:r>
        <w:rPr>
          <w:rFonts w:ascii="Calibri" w:hAnsi="Calibri"/>
          <w:b w:val="0"/>
          <w:i w:val="0"/>
          <w:color w:val="111827"/>
          <w:sz w:val="22"/>
        </w:rPr>
        <w:t>`source_system_categories`: `D1`</w:t>
      </w:r>
    </w:p>
    <w:p>
      <w:pPr>
        <w:pStyle w:val="ListBullet"/>
        <w:spacing w:before="0" w:after="80" w:line="269" w:lineRule="auto"/>
      </w:pPr>
      <w:r>
        <w:rPr>
          <w:rFonts w:ascii="Calibri" w:hAnsi="Calibri"/>
          <w:b w:val="0"/>
          <w:i w:val="0"/>
          <w:color w:val="111827"/>
          <w:sz w:val="22"/>
        </w:rPr>
        <w:t>`signals`: `R1`</w:t>
      </w:r>
    </w:p>
    <w:p>
      <w:pPr>
        <w:pStyle w:val="ListBullet"/>
        <w:spacing w:before="0" w:after="80" w:line="269" w:lineRule="auto"/>
      </w:pPr>
      <w:r>
        <w:rPr>
          <w:rFonts w:ascii="Calibri" w:hAnsi="Calibri"/>
          <w:b w:val="0"/>
          <w:i w:val="0"/>
          <w:color w:val="111827"/>
          <w:sz w:val="22"/>
        </w:rPr>
        <w:t>`path_selection`: `R1`</w:t>
      </w:r>
    </w:p>
    <w:p>
      <w:pPr>
        <w:pStyle w:val="ListBullet"/>
        <w:spacing w:before="0" w:after="80" w:line="269" w:lineRule="auto"/>
      </w:pPr>
      <w:r>
        <w:rPr>
          <w:rFonts w:ascii="Calibri" w:hAnsi="Calibri"/>
          <w:b w:val="0"/>
          <w:i w:val="0"/>
          <w:color w:val="111827"/>
          <w:sz w:val="22"/>
        </w:rPr>
        <w:t>`required_attributes`: `R1`</w:t>
      </w:r>
    </w:p>
    <w:p>
      <w:pPr>
        <w:pStyle w:val="ListBullet"/>
        <w:spacing w:before="0" w:after="80" w:line="269" w:lineRule="auto"/>
      </w:pPr>
      <w:r>
        <w:rPr>
          <w:rFonts w:ascii="Calibri" w:hAnsi="Calibri"/>
          <w:b w:val="0"/>
          <w:i w:val="0"/>
          <w:color w:val="111827"/>
          <w:sz w:val="22"/>
        </w:rPr>
        <w:t>`nice_to_have_attributes`: `D1`</w:t>
      </w:r>
    </w:p>
    <w:p>
      <w:pPr>
        <w:pStyle w:val="ListBullet"/>
        <w:spacing w:before="0" w:after="80" w:line="269" w:lineRule="auto"/>
      </w:pPr>
      <w:r>
        <w:rPr>
          <w:rFonts w:ascii="Calibri" w:hAnsi="Calibri"/>
          <w:b w:val="0"/>
          <w:i w:val="0"/>
          <w:color w:val="111827"/>
          <w:sz w:val="22"/>
        </w:rPr>
        <w:t>`entities`: `R1`</w:t>
      </w:r>
    </w:p>
    <w:p>
      <w:pPr>
        <w:pStyle w:val="ListBullet"/>
        <w:spacing w:before="0" w:after="80" w:line="269" w:lineRule="auto"/>
      </w:pPr>
      <w:r>
        <w:rPr>
          <w:rFonts w:ascii="Calibri" w:hAnsi="Calibri"/>
          <w:b w:val="0"/>
          <w:i w:val="0"/>
          <w:color w:val="111827"/>
          <w:sz w:val="22"/>
        </w:rPr>
        <w:t>`decision_context`: `R1`</w:t>
      </w:r>
    </w:p>
    <w:p>
      <w:pPr>
        <w:pStyle w:val="ListBullet"/>
        <w:spacing w:before="0" w:after="80" w:line="269" w:lineRule="auto"/>
      </w:pPr>
      <w:r>
        <w:rPr>
          <w:rFonts w:ascii="Calibri" w:hAnsi="Calibri"/>
          <w:b w:val="0"/>
          <w:i w:val="0"/>
          <w:color w:val="111827"/>
          <w:sz w:val="22"/>
        </w:rPr>
        <w:t>`service_context`: mixed `D1` and `R2`</w:t>
      </w:r>
    </w:p>
    <w:p>
      <w:pPr>
        <w:pStyle w:val="ListBullet"/>
        <w:spacing w:before="0" w:after="80" w:line="269" w:lineRule="auto"/>
      </w:pPr>
      <w:r>
        <w:rPr>
          <w:rFonts w:ascii="Calibri" w:hAnsi="Calibri"/>
          <w:b w:val="0"/>
          <w:i w:val="0"/>
          <w:color w:val="111827"/>
          <w:sz w:val="22"/>
        </w:rPr>
        <w:t>`cor_requirements`: `R1`</w:t>
      </w:r>
    </w:p>
    <w:p>
      <w:pPr>
        <w:pStyle w:val="ListBullet"/>
        <w:spacing w:before="0" w:after="80" w:line="269" w:lineRule="auto"/>
      </w:pPr>
      <w:r>
        <w:rPr>
          <w:rFonts w:ascii="Calibri" w:hAnsi="Calibri"/>
          <w:b w:val="0"/>
          <w:i w:val="0"/>
          <w:color w:val="111827"/>
          <w:sz w:val="22"/>
        </w:rPr>
        <w:t>`readiness`: `R1`</w:t>
      </w:r>
    </w:p>
    <w:p>
      <w:pPr>
        <w:pStyle w:val="ListBullet"/>
        <w:spacing w:before="0" w:after="80" w:line="269" w:lineRule="auto"/>
      </w:pPr>
      <w:r>
        <w:rPr>
          <w:rFonts w:ascii="Calibri" w:hAnsi="Calibri"/>
          <w:b w:val="0"/>
          <w:i w:val="0"/>
          <w:color w:val="111827"/>
          <w:sz w:val="22"/>
        </w:rPr>
        <w:t>`decisions`: `R1`</w:t>
      </w:r>
    </w:p>
    <w:p>
      <w:pPr>
        <w:pStyle w:val="ListBullet"/>
        <w:spacing w:before="0" w:after="80" w:line="269" w:lineRule="auto"/>
      </w:pPr>
      <w:r>
        <w:rPr>
          <w:rFonts w:ascii="Calibri" w:hAnsi="Calibri"/>
          <w:b w:val="0"/>
          <w:i w:val="0"/>
          <w:color w:val="111827"/>
          <w:sz w:val="22"/>
        </w:rPr>
        <w:t>`skills`: `D1` and partially `R2` when execution binding is formalized</w:t>
      </w:r>
    </w:p>
    <w:p>
      <w:pPr>
        <w:pStyle w:val="ListBullet"/>
        <w:spacing w:before="0" w:after="80" w:line="269" w:lineRule="auto"/>
      </w:pPr>
      <w:r>
        <w:rPr>
          <w:rFonts w:ascii="Calibri" w:hAnsi="Calibri"/>
          <w:b w:val="0"/>
          <w:i w:val="0"/>
          <w:color w:val="111827"/>
          <w:sz w:val="22"/>
        </w:rPr>
        <w:t>`ai_runtime_policy`: `R2`</w:t>
      </w:r>
    </w:p>
    <w:p>
      <w:pPr>
        <w:pStyle w:val="ListBullet"/>
        <w:spacing w:before="0" w:after="80" w:line="269" w:lineRule="auto"/>
      </w:pPr>
      <w:r>
        <w:rPr>
          <w:rFonts w:ascii="Calibri" w:hAnsi="Calibri"/>
          <w:b w:val="0"/>
          <w:i w:val="0"/>
          <w:color w:val="111827"/>
          <w:sz w:val="22"/>
        </w:rPr>
        <w:t>`governance`: `R1`</w:t>
      </w:r>
    </w:p>
    <w:p>
      <w:pPr>
        <w:pStyle w:val="ListBullet"/>
        <w:spacing w:before="0" w:after="80" w:line="269" w:lineRule="auto"/>
      </w:pPr>
      <w:r>
        <w:rPr>
          <w:rFonts w:ascii="Calibri" w:hAnsi="Calibri"/>
          <w:b w:val="0"/>
          <w:i w:val="0"/>
          <w:color w:val="111827"/>
          <w:sz w:val="22"/>
        </w:rPr>
        <w:t>`execution`: `R1`</w:t>
      </w:r>
    </w:p>
    <w:p>
      <w:pPr>
        <w:pStyle w:val="ListBullet"/>
        <w:spacing w:before="0" w:after="80" w:line="269" w:lineRule="auto"/>
      </w:pPr>
      <w:r>
        <w:rPr>
          <w:rFonts w:ascii="Calibri" w:hAnsi="Calibri"/>
          <w:b w:val="0"/>
          <w:i w:val="0"/>
          <w:color w:val="111827"/>
          <w:sz w:val="22"/>
        </w:rPr>
        <w:t>`human_fallback`: `R1`</w:t>
      </w:r>
    </w:p>
    <w:p>
      <w:pPr>
        <w:pStyle w:val="ListBullet"/>
        <w:spacing w:before="0" w:after="80" w:line="269" w:lineRule="auto"/>
      </w:pPr>
      <w:r>
        <w:rPr>
          <w:rFonts w:ascii="Calibri" w:hAnsi="Calibri"/>
          <w:b w:val="0"/>
          <w:i w:val="0"/>
          <w:color w:val="111827"/>
          <w:sz w:val="22"/>
        </w:rPr>
        <w:t>`evidence_and_audit`: `R3`</w:t>
      </w:r>
    </w:p>
    <w:p>
      <w:pPr>
        <w:pStyle w:val="ListBullet"/>
        <w:spacing w:before="0" w:after="80" w:line="269" w:lineRule="auto"/>
      </w:pPr>
      <w:r>
        <w:rPr>
          <w:rFonts w:ascii="Calibri" w:hAnsi="Calibri"/>
          <w:b w:val="0"/>
          <w:i w:val="0"/>
          <w:color w:val="111827"/>
          <w:sz w:val="22"/>
        </w:rPr>
        <w:t>`outcome`: `R2` and `R3`</w:t>
      </w:r>
    </w:p>
    <w:p>
      <w:pPr>
        <w:pStyle w:val="ListBullet"/>
        <w:spacing w:before="0" w:after="80" w:line="269" w:lineRule="auto"/>
      </w:pPr>
      <w:r>
        <w:rPr>
          <w:rFonts w:ascii="Calibri" w:hAnsi="Calibri"/>
          <w:b w:val="0"/>
          <w:i w:val="0"/>
          <w:color w:val="111827"/>
          <w:sz w:val="22"/>
        </w:rPr>
        <w:t>`runtime_flow`: `R1`</w:t>
      </w:r>
    </w:p>
    <w:p>
      <w:pPr>
        <w:pStyle w:val="ListBullet"/>
        <w:spacing w:before="0" w:after="80" w:line="269" w:lineRule="auto"/>
      </w:pPr>
      <w:r>
        <w:rPr>
          <w:rFonts w:ascii="Calibri" w:hAnsi="Calibri"/>
          <w:b w:val="0"/>
          <w:i w:val="0"/>
          <w:color w:val="111827"/>
          <w:sz w:val="22"/>
        </w:rPr>
        <w:t>`phases`: `D1`</w:t>
      </w:r>
    </w:p>
    <w:p>
      <w:pPr>
        <w:pStyle w:val="ListBullet"/>
        <w:spacing w:before="0" w:after="80" w:line="269" w:lineRule="auto"/>
      </w:pPr>
      <w:r>
        <w:rPr>
          <w:rFonts w:ascii="Calibri" w:hAnsi="Calibri"/>
          <w:b w:val="0"/>
          <w:i w:val="0"/>
          <w:color w:val="111827"/>
          <w:sz w:val="22"/>
        </w:rPr>
        <w:t>`reuse_rules`: `R2`</w:t>
      </w:r>
    </w:p>
    <w:p>
      <w:pPr>
        <w:pStyle w:val="Heading2"/>
      </w:pPr>
      <w:r>
        <w:t>11.0.2 Nested Field Classification Rule</w:t>
      </w:r>
    </w:p>
    <w:p>
      <w:pPr>
        <w:spacing w:before="0" w:after="120" w:line="276" w:lineRule="auto"/>
      </w:pPr>
      <w:r>
        <w:rPr>
          <w:rFonts w:ascii="Calibri" w:hAnsi="Calibri"/>
          <w:b w:val="0"/>
          <w:i w:val="0"/>
          <w:color w:val="111827"/>
          <w:sz w:val="22"/>
        </w:rPr>
        <w:t>Nested fields SHOULD inherit the execution class of their parent section unless this standard states otherwise.</w:t>
      </w:r>
    </w:p>
    <w:p>
      <w:pPr>
        <w:spacing w:before="0" w:after="120" w:line="276" w:lineRule="auto"/>
      </w:pPr>
      <w:r>
        <w:rPr>
          <w:rFonts w:ascii="Calibri" w:hAnsi="Calibri"/>
          <w:b w:val="0"/>
          <w:i w:val="0"/>
          <w:color w:val="111827"/>
          <w:sz w:val="22"/>
        </w:rPr>
        <w:t>If a publisher wants a descriptive field to become runtime-driving, that change MUST be made explicitly in the core specification or a governed extension, not implicitly in product code.</w:t>
      </w:r>
    </w:p>
    <w:p>
      <w:pPr>
        <w:pStyle w:val="Heading2"/>
      </w:pPr>
      <w:r>
        <w:t>11.1 `path_id`</w:t>
      </w:r>
    </w:p>
    <w:p>
      <w:pPr>
        <w:pStyle w:val="ListBullet"/>
        <w:spacing w:before="0" w:after="80" w:line="269" w:lineRule="auto"/>
      </w:pPr>
      <w:r>
        <w:rPr>
          <w:rFonts w:ascii="Calibri" w:hAnsi="Calibri"/>
          <w:b w:val="0"/>
          <w:i w:val="0"/>
          <w:color w:val="111827"/>
          <w:sz w:val="22"/>
        </w:rPr>
        <w:t>Meaning: stable identifier for the path definition</w:t>
      </w:r>
    </w:p>
    <w:p>
      <w:pPr>
        <w:pStyle w:val="ListBullet"/>
        <w:spacing w:before="0" w:after="80" w:line="269" w:lineRule="auto"/>
      </w:pPr>
      <w:r>
        <w:rPr>
          <w:rFonts w:ascii="Calibri" w:hAnsi="Calibri"/>
          <w:b w:val="0"/>
          <w:i w:val="0"/>
          <w:color w:val="111827"/>
          <w:sz w:val="22"/>
        </w:rPr>
        <w:t>Use when: the path must be referenced, versioned, reused, or imported</w:t>
      </w:r>
    </w:p>
    <w:p>
      <w:pPr>
        <w:pStyle w:val="ListBullet"/>
        <w:spacing w:before="0" w:after="80" w:line="269" w:lineRule="auto"/>
      </w:pPr>
      <w:r>
        <w:rPr>
          <w:rFonts w:ascii="Calibri" w:hAnsi="Calibri"/>
          <w:b w:val="0"/>
          <w:i w:val="0"/>
          <w:color w:val="111827"/>
          <w:sz w:val="22"/>
        </w:rPr>
        <w:t>Criteria: MUST be unique within its publishing authority and MUST remain stable across non-breaking edits</w:t>
      </w:r>
    </w:p>
    <w:p>
      <w:pPr>
        <w:pStyle w:val="Heading2"/>
      </w:pPr>
      <w:r>
        <w:t>11.2 `artifact_references`</w:t>
      </w:r>
    </w:p>
    <w:p>
      <w:pPr>
        <w:pStyle w:val="ListBullet"/>
        <w:spacing w:before="0" w:after="80" w:line="269" w:lineRule="auto"/>
      </w:pPr>
      <w:r>
        <w:rPr>
          <w:rFonts w:ascii="Calibri" w:hAnsi="Calibri"/>
          <w:b w:val="0"/>
          <w:i w:val="0"/>
          <w:color w:val="111827"/>
          <w:sz w:val="22"/>
        </w:rPr>
        <w:t>Meaning: bindings to companion artifacts required to interpret the path fully</w:t>
      </w:r>
    </w:p>
    <w:p>
      <w:pPr>
        <w:pStyle w:val="ListBullet"/>
        <w:spacing w:before="0" w:after="80" w:line="269" w:lineRule="auto"/>
      </w:pPr>
      <w:r>
        <w:rPr>
          <w:rFonts w:ascii="Calibri" w:hAnsi="Calibri"/>
          <w:b w:val="0"/>
          <w:i w:val="0"/>
          <w:color w:val="111827"/>
          <w:sz w:val="22"/>
        </w:rPr>
        <w:t>Use when: semantic, rules, validation, or DSL artifacts exist outside the primary path object</w:t>
      </w:r>
    </w:p>
    <w:p>
      <w:pPr>
        <w:pStyle w:val="ListBullet"/>
        <w:spacing w:before="0" w:after="80" w:line="269" w:lineRule="auto"/>
      </w:pPr>
      <w:r>
        <w:rPr>
          <w:rFonts w:ascii="Calibri" w:hAnsi="Calibri"/>
          <w:b w:val="0"/>
          <w:i w:val="0"/>
          <w:color w:val="111827"/>
          <w:sz w:val="22"/>
        </w:rPr>
        <w:t>Criteria: each reference MUST identify file, schema, version, and whether it is required at runtime</w:t>
      </w:r>
    </w:p>
    <w:p>
      <w:pPr>
        <w:pStyle w:val="Heading2"/>
      </w:pPr>
      <w:r>
        <w:t>11.3 `version`</w:t>
      </w:r>
    </w:p>
    <w:p>
      <w:pPr>
        <w:pStyle w:val="ListBullet"/>
        <w:spacing w:before="0" w:after="80" w:line="269" w:lineRule="auto"/>
      </w:pPr>
      <w:r>
        <w:rPr>
          <w:rFonts w:ascii="Calibri" w:hAnsi="Calibri"/>
          <w:b w:val="0"/>
          <w:i w:val="0"/>
          <w:color w:val="111827"/>
          <w:sz w:val="22"/>
        </w:rPr>
        <w:t>Meaning: semantic version of the path definition</w:t>
      </w:r>
    </w:p>
    <w:p>
      <w:pPr>
        <w:pStyle w:val="ListBullet"/>
        <w:spacing w:before="0" w:after="80" w:line="269" w:lineRule="auto"/>
      </w:pPr>
      <w:r>
        <w:rPr>
          <w:rFonts w:ascii="Calibri" w:hAnsi="Calibri"/>
          <w:b w:val="0"/>
          <w:i w:val="0"/>
          <w:color w:val="111827"/>
          <w:sz w:val="22"/>
        </w:rPr>
        <w:t>Use when: publishing, importing, validating compatibility, or superseding a prior path</w:t>
      </w:r>
    </w:p>
    <w:p>
      <w:pPr>
        <w:pStyle w:val="ListBullet"/>
        <w:spacing w:before="0" w:after="80" w:line="269" w:lineRule="auto"/>
      </w:pPr>
      <w:r>
        <w:rPr>
          <w:rFonts w:ascii="Calibri" w:hAnsi="Calibri"/>
          <w:b w:val="0"/>
          <w:i w:val="0"/>
          <w:color w:val="111827"/>
          <w:sz w:val="22"/>
        </w:rPr>
        <w:t>Criteria: MUST change when normative meaning changes</w:t>
      </w:r>
    </w:p>
    <w:p>
      <w:pPr>
        <w:pStyle w:val="Heading2"/>
      </w:pPr>
      <w:r>
        <w:t>11.4 `status`</w:t>
      </w:r>
    </w:p>
    <w:p>
      <w:pPr>
        <w:pStyle w:val="ListBullet"/>
        <w:spacing w:before="0" w:after="80" w:line="269" w:lineRule="auto"/>
      </w:pPr>
      <w:r>
        <w:rPr>
          <w:rFonts w:ascii="Calibri" w:hAnsi="Calibri"/>
          <w:b w:val="0"/>
          <w:i w:val="0"/>
          <w:color w:val="111827"/>
          <w:sz w:val="22"/>
        </w:rPr>
        <w:t>Meaning: lifecycle state of the path</w:t>
      </w:r>
    </w:p>
    <w:p>
      <w:pPr>
        <w:pStyle w:val="ListBullet"/>
        <w:spacing w:before="0" w:after="80" w:line="269" w:lineRule="auto"/>
      </w:pPr>
      <w:r>
        <w:rPr>
          <w:rFonts w:ascii="Calibri" w:hAnsi="Calibri"/>
          <w:b w:val="0"/>
          <w:i w:val="0"/>
          <w:color w:val="111827"/>
          <w:sz w:val="22"/>
        </w:rPr>
        <w:t>Use when: distinguishing draft, review, approved, active, superseded, or retired artifacts</w:t>
      </w:r>
    </w:p>
    <w:p>
      <w:pPr>
        <w:pStyle w:val="ListBullet"/>
        <w:spacing w:before="0" w:after="80" w:line="269" w:lineRule="auto"/>
      </w:pPr>
      <w:r>
        <w:rPr>
          <w:rFonts w:ascii="Calibri" w:hAnsi="Calibri"/>
          <w:b w:val="0"/>
          <w:i w:val="0"/>
          <w:color w:val="111827"/>
          <w:sz w:val="22"/>
        </w:rPr>
        <w:t>Criteria: MUST be explicit and MUST NOT be inferred from folder location alone</w:t>
      </w:r>
    </w:p>
    <w:p>
      <w:pPr>
        <w:pStyle w:val="Heading1"/>
      </w:pPr>
      <w:r>
        <w:t>12. Identity And Classification</w:t>
      </w:r>
    </w:p>
    <w:p>
      <w:pPr>
        <w:pStyle w:val="Heading2"/>
      </w:pPr>
      <w:r>
        <w:t>12.1 `identity`</w:t>
      </w:r>
    </w:p>
    <w:p>
      <w:pPr>
        <w:spacing w:before="0" w:after="120" w:line="276" w:lineRule="auto"/>
      </w:pPr>
      <w:r>
        <w:rPr>
          <w:rFonts w:ascii="Calibri" w:hAnsi="Calibri"/>
          <w:b w:val="0"/>
          <w:i w:val="0"/>
          <w:color w:val="111827"/>
          <w:sz w:val="22"/>
        </w:rPr>
        <w:t>The `identity` section defines what kind of operational record or operating motion this path represents.</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`identity.record_type`: `D1`</w:t>
      </w:r>
    </w:p>
    <w:p>
      <w:pPr>
        <w:pStyle w:val="ListBullet"/>
        <w:spacing w:before="0" w:after="80" w:line="269" w:lineRule="auto"/>
      </w:pPr>
      <w:r>
        <w:rPr>
          <w:rFonts w:ascii="Calibri" w:hAnsi="Calibri"/>
          <w:b w:val="0"/>
          <w:i w:val="0"/>
          <w:color w:val="111827"/>
          <w:sz w:val="22"/>
        </w:rPr>
        <w:t>`identity.record_subtype`: `D1`</w:t>
      </w:r>
    </w:p>
    <w:p>
      <w:pPr>
        <w:pStyle w:val="ListBullet"/>
        <w:spacing w:before="0" w:after="80" w:line="269" w:lineRule="auto"/>
      </w:pPr>
      <w:r>
        <w:rPr>
          <w:rFonts w:ascii="Calibri" w:hAnsi="Calibri"/>
          <w:b w:val="0"/>
          <w:i w:val="0"/>
          <w:color w:val="111827"/>
          <w:sz w:val="22"/>
        </w:rPr>
        <w:t>`identity.name`: `D2`</w:t>
      </w:r>
    </w:p>
    <w:p>
      <w:pPr>
        <w:pStyle w:val="ListBullet"/>
        <w:spacing w:before="0" w:after="80" w:line="269" w:lineRule="auto"/>
      </w:pPr>
      <w:r>
        <w:rPr>
          <w:rFonts w:ascii="Calibri" w:hAnsi="Calibri"/>
          <w:b w:val="0"/>
          <w:i w:val="0"/>
          <w:color w:val="111827"/>
          <w:sz w:val="22"/>
        </w:rPr>
        <w:t>`identity.description`: `D2`</w:t>
      </w:r>
    </w:p>
    <w:p>
      <w:pPr>
        <w:pStyle w:val="ListBullet"/>
        <w:spacing w:before="0" w:after="80" w:line="269" w:lineRule="auto"/>
      </w:pPr>
      <w:r>
        <w:rPr>
          <w:rFonts w:ascii="Calibri" w:hAnsi="Calibri"/>
          <w:b w:val="0"/>
          <w:i w:val="0"/>
          <w:color w:val="111827"/>
          <w:sz w:val="22"/>
        </w:rPr>
        <w:t>`record_type` and `record_subtype` MUST identify the operational category clearly.</w:t>
      </w:r>
    </w:p>
    <w:p>
      <w:pPr>
        <w:pStyle w:val="ListBullet"/>
        <w:spacing w:before="0" w:after="80" w:line="269" w:lineRule="auto"/>
      </w:pPr>
      <w:r>
        <w:rPr>
          <w:rFonts w:ascii="Calibri" w:hAnsi="Calibri"/>
          <w:b w:val="0"/>
          <w:i w:val="0"/>
          <w:color w:val="111827"/>
          <w:sz w:val="22"/>
        </w:rPr>
        <w:t>`name` MUST be human-recognizable.</w:t>
      </w:r>
    </w:p>
    <w:p>
      <w:pPr>
        <w:pStyle w:val="ListBullet"/>
        <w:spacing w:before="0" w:after="80" w:line="269" w:lineRule="auto"/>
      </w:pPr>
      <w:r>
        <w:rPr>
          <w:rFonts w:ascii="Calibri" w:hAnsi="Calibri"/>
          <w:b w:val="0"/>
          <w:i w:val="0"/>
          <w:color w:val="111827"/>
          <w:sz w:val="22"/>
        </w:rPr>
        <w:t>`description` SHOULD explain the operational problem and desired outcome.</w:t>
      </w:r>
    </w:p>
    <w:p>
      <w:pPr>
        <w:pStyle w:val="Heading2"/>
      </w:pPr>
      <w:r>
        <w:t>12.2 `classification`</w:t>
      </w:r>
    </w:p>
    <w:p>
      <w:pPr>
        <w:spacing w:before="0" w:after="120" w:line="276" w:lineRule="auto"/>
      </w:pPr>
      <w:r>
        <w:rPr>
          <w:rFonts w:ascii="Calibri" w:hAnsi="Calibri"/>
          <w:b w:val="0"/>
          <w:i w:val="0"/>
          <w:color w:val="111827"/>
          <w:sz w:val="22"/>
        </w:rPr>
        <w:t>The `classification` section states where the path belongs and how carefully it must be handled.</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`classification.domain`: `D1`</w:t>
      </w:r>
    </w:p>
    <w:p>
      <w:pPr>
        <w:pStyle w:val="ListBullet"/>
        <w:spacing w:before="0" w:after="80" w:line="269" w:lineRule="auto"/>
      </w:pPr>
      <w:r>
        <w:rPr>
          <w:rFonts w:ascii="Calibri" w:hAnsi="Calibri"/>
          <w:b w:val="0"/>
          <w:i w:val="0"/>
          <w:color w:val="111827"/>
          <w:sz w:val="22"/>
        </w:rPr>
        <w:t>`classification.risk_level`: `R2`</w:t>
      </w:r>
    </w:p>
    <w:p>
      <w:pPr>
        <w:pStyle w:val="ListBullet"/>
        <w:spacing w:before="0" w:after="80" w:line="269" w:lineRule="auto"/>
      </w:pPr>
      <w:r>
        <w:rPr>
          <w:rFonts w:ascii="Calibri" w:hAnsi="Calibri"/>
          <w:b w:val="0"/>
          <w:i w:val="0"/>
          <w:color w:val="111827"/>
          <w:sz w:val="22"/>
        </w:rPr>
        <w:t>`classification.decision_criticality`: `R2`</w:t>
      </w:r>
    </w:p>
    <w:p>
      <w:pPr>
        <w:pStyle w:val="ListBullet"/>
        <w:spacing w:before="0" w:after="80" w:line="269" w:lineRule="auto"/>
      </w:pPr>
      <w:r>
        <w:rPr>
          <w:rFonts w:ascii="Calibri" w:hAnsi="Calibri"/>
          <w:b w:val="0"/>
          <w:i w:val="0"/>
          <w:color w:val="111827"/>
          <w:sz w:val="22"/>
        </w:rPr>
        <w:t>`classification.governance_sensitivity`: `R2`</w:t>
      </w:r>
    </w:p>
    <w:p>
      <w:pPr>
        <w:pStyle w:val="ListBullet"/>
        <w:spacing w:before="0" w:after="80" w:line="269" w:lineRule="auto"/>
      </w:pPr>
      <w:r>
        <w:rPr>
          <w:rFonts w:ascii="Calibri" w:hAnsi="Calibri"/>
          <w:b w:val="0"/>
          <w:i w:val="0"/>
          <w:color w:val="111827"/>
          <w:sz w:val="22"/>
        </w:rPr>
        <w:t>`classification.operating_models`: `D1`</w:t>
      </w:r>
    </w:p>
    <w:p>
      <w:pPr>
        <w:pStyle w:val="ListBullet"/>
        <w:spacing w:before="0" w:after="80" w:line="269" w:lineRule="auto"/>
      </w:pPr>
      <w:r>
        <w:rPr>
          <w:rFonts w:ascii="Calibri" w:hAnsi="Calibri"/>
          <w:b w:val="0"/>
          <w:i w:val="0"/>
          <w:color w:val="111827"/>
          <w:sz w:val="22"/>
        </w:rPr>
        <w:t>`domain` MUST identify the applicable business or operational domains.</w:t>
      </w:r>
    </w:p>
    <w:p>
      <w:pPr>
        <w:pStyle w:val="ListBullet"/>
        <w:spacing w:before="0" w:after="80" w:line="269" w:lineRule="auto"/>
      </w:pPr>
      <w:r>
        <w:rPr>
          <w:rFonts w:ascii="Calibri" w:hAnsi="Calibri"/>
          <w:b w:val="0"/>
          <w:i w:val="0"/>
          <w:color w:val="111827"/>
          <w:sz w:val="22"/>
        </w:rPr>
        <w:t>`risk_level` MUST express the inherent risk posture of path misuse or failed execution.</w:t>
      </w:r>
    </w:p>
    <w:p>
      <w:pPr>
        <w:pStyle w:val="ListBullet"/>
        <w:spacing w:before="0" w:after="80" w:line="269" w:lineRule="auto"/>
      </w:pPr>
      <w:r>
        <w:rPr>
          <w:rFonts w:ascii="Calibri" w:hAnsi="Calibri"/>
          <w:b w:val="0"/>
          <w:i w:val="0"/>
          <w:color w:val="111827"/>
          <w:sz w:val="22"/>
        </w:rPr>
        <w:t>`decision_criticality` MUST describe how important correct decisions are for the path.</w:t>
      </w:r>
    </w:p>
    <w:p>
      <w:pPr>
        <w:pStyle w:val="ListBullet"/>
        <w:spacing w:before="0" w:after="80" w:line="269" w:lineRule="auto"/>
      </w:pPr>
      <w:r>
        <w:rPr>
          <w:rFonts w:ascii="Calibri" w:hAnsi="Calibri"/>
          <w:b w:val="0"/>
          <w:i w:val="0"/>
          <w:color w:val="111827"/>
          <w:sz w:val="22"/>
        </w:rPr>
        <w:t>`governance_sensitivity` MUST describe how strongly governance affects execution.</w:t>
      </w:r>
    </w:p>
    <w:p>
      <w:pPr>
        <w:pStyle w:val="ListBullet"/>
        <w:spacing w:before="0" w:after="80" w:line="269" w:lineRule="auto"/>
      </w:pPr>
      <w:r>
        <w:rPr>
          <w:rFonts w:ascii="Calibri" w:hAnsi="Calibri"/>
          <w:b w:val="0"/>
          <w:i w:val="0"/>
          <w:color w:val="111827"/>
          <w:sz w:val="22"/>
        </w:rPr>
        <w:t>`operating_models` SHOULD identify whether the path applies to internal, co-managed, MSP, or other modes.</w:t>
      </w:r>
    </w:p>
    <w:p>
      <w:pPr>
        <w:pStyle w:val="Heading1"/>
      </w:pPr>
      <w:r>
        <w:t>13. Signal Contract</w:t>
      </w:r>
    </w:p>
    <w:p>
      <w:pPr>
        <w:spacing w:before="0" w:after="120" w:line="276" w:lineRule="auto"/>
      </w:pPr>
      <w:r>
        <w:rPr>
          <w:rFonts w:ascii="Calibri" w:hAnsi="Calibri"/>
          <w:b w:val="0"/>
          <w:i w:val="0"/>
          <w:color w:val="111827"/>
          <w:sz w:val="22"/>
        </w:rPr>
        <w:t>The `signals` section defines how a path opens, correlates, and closes.</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`signals.qualifying`: `R1`</w:t>
      </w:r>
    </w:p>
    <w:p>
      <w:pPr>
        <w:pStyle w:val="ListBullet"/>
        <w:spacing w:before="0" w:after="80" w:line="269" w:lineRule="auto"/>
      </w:pPr>
      <w:r>
        <w:rPr>
          <w:rFonts w:ascii="Calibri" w:hAnsi="Calibri"/>
          <w:b w:val="0"/>
          <w:i w:val="0"/>
          <w:color w:val="111827"/>
          <w:sz w:val="22"/>
        </w:rPr>
        <w:t>`signals.correlation`: `R1`</w:t>
      </w:r>
    </w:p>
    <w:p>
      <w:pPr>
        <w:pStyle w:val="ListBullet"/>
        <w:spacing w:before="0" w:after="80" w:line="269" w:lineRule="auto"/>
      </w:pPr>
      <w:r>
        <w:rPr>
          <w:rFonts w:ascii="Calibri" w:hAnsi="Calibri"/>
          <w:b w:val="0"/>
          <w:i w:val="0"/>
          <w:color w:val="111827"/>
          <w:sz w:val="22"/>
        </w:rPr>
        <w:t>`signals.validation`: `R1`</w:t>
      </w:r>
    </w:p>
    <w:p>
      <w:pPr>
        <w:pStyle w:val="ListBullet"/>
        <w:spacing w:before="0" w:after="80" w:line="269" w:lineRule="auto"/>
      </w:pPr>
      <w:r>
        <w:rPr>
          <w:rFonts w:ascii="Calibri" w:hAnsi="Calibri"/>
          <w:b w:val="0"/>
          <w:i w:val="0"/>
          <w:color w:val="111827"/>
          <w:sz w:val="22"/>
        </w:rPr>
        <w:t>signal item `type`: `R1`</w:t>
      </w:r>
    </w:p>
    <w:p>
      <w:pPr>
        <w:pStyle w:val="ListBullet"/>
        <w:spacing w:before="0" w:after="80" w:line="269" w:lineRule="auto"/>
      </w:pPr>
      <w:r>
        <w:rPr>
          <w:rFonts w:ascii="Calibri" w:hAnsi="Calibri"/>
          <w:b w:val="0"/>
          <w:i w:val="0"/>
          <w:color w:val="111827"/>
          <w:sz w:val="22"/>
        </w:rPr>
        <w:t>signal item `source_category`: `D1`</w:t>
      </w:r>
    </w:p>
    <w:p>
      <w:pPr>
        <w:pStyle w:val="ListBullet"/>
        <w:spacing w:before="0" w:after="80" w:line="269" w:lineRule="auto"/>
      </w:pPr>
      <w:r>
        <w:rPr>
          <w:rFonts w:ascii="Calibri" w:hAnsi="Calibri"/>
          <w:b w:val="0"/>
          <w:i w:val="0"/>
          <w:color w:val="111827"/>
          <w:sz w:val="22"/>
        </w:rPr>
        <w:t>signal item `description`: `D2`</w:t>
      </w:r>
    </w:p>
    <w:p>
      <w:pPr>
        <w:pStyle w:val="ListBullet"/>
        <w:spacing w:before="0" w:after="80" w:line="269" w:lineRule="auto"/>
      </w:pPr>
      <w:r>
        <w:rPr>
          <w:rFonts w:ascii="Calibri" w:hAnsi="Calibri"/>
          <w:b w:val="0"/>
          <w:i w:val="0"/>
          <w:color w:val="111827"/>
          <w:sz w:val="22"/>
        </w:rPr>
        <w:t>signal item `required`: `R2`</w:t>
      </w:r>
    </w:p>
    <w:p>
      <w:pPr>
        <w:pStyle w:val="Heading2"/>
      </w:pPr>
      <w:r>
        <w:t>13.1 `signals.qualifying`</w:t>
      </w:r>
    </w:p>
    <w:p>
      <w:pPr>
        <w:pStyle w:val="ListBullet"/>
        <w:spacing w:before="0" w:after="80" w:line="269" w:lineRule="auto"/>
      </w:pPr>
      <w:r>
        <w:rPr>
          <w:rFonts w:ascii="Calibri" w:hAnsi="Calibri"/>
          <w:b w:val="0"/>
          <w:i w:val="0"/>
          <w:color w:val="111827"/>
          <w:sz w:val="22"/>
        </w:rPr>
        <w:t>Meaning: signals that may open the path</w:t>
      </w:r>
    </w:p>
    <w:p>
      <w:pPr>
        <w:pStyle w:val="ListBullet"/>
        <w:spacing w:before="0" w:after="80" w:line="269" w:lineRule="auto"/>
      </w:pPr>
      <w:r>
        <w:rPr>
          <w:rFonts w:ascii="Calibri" w:hAnsi="Calibri"/>
          <w:b w:val="0"/>
          <w:i w:val="0"/>
          <w:color w:val="111827"/>
          <w:sz w:val="22"/>
        </w:rPr>
        <w:t>Criteria: MUST be sufficient to justify path consideration</w:t>
      </w:r>
    </w:p>
    <w:p>
      <w:pPr>
        <w:pStyle w:val="ListBullet"/>
        <w:spacing w:before="0" w:after="80" w:line="269" w:lineRule="auto"/>
      </w:pPr>
      <w:r>
        <w:rPr>
          <w:rFonts w:ascii="Calibri" w:hAnsi="Calibri"/>
          <w:b w:val="0"/>
          <w:i w:val="0"/>
          <w:color w:val="111827"/>
          <w:sz w:val="22"/>
        </w:rPr>
        <w:t>MUST NOT be closure-only signals</w:t>
      </w:r>
    </w:p>
    <w:p>
      <w:pPr>
        <w:pStyle w:val="Heading2"/>
      </w:pPr>
      <w:r>
        <w:t>13.2 `signals.correlation`</w:t>
      </w:r>
    </w:p>
    <w:p>
      <w:pPr>
        <w:pStyle w:val="ListBullet"/>
        <w:spacing w:before="0" w:after="80" w:line="269" w:lineRule="auto"/>
      </w:pPr>
      <w:r>
        <w:rPr>
          <w:rFonts w:ascii="Calibri" w:hAnsi="Calibri"/>
          <w:b w:val="0"/>
          <w:i w:val="0"/>
          <w:color w:val="111827"/>
          <w:sz w:val="22"/>
        </w:rPr>
        <w:t>Meaning: signals used to enrich, merge, or continue the active COR</w:t>
      </w:r>
    </w:p>
    <w:p>
      <w:pPr>
        <w:pStyle w:val="ListBullet"/>
        <w:spacing w:before="0" w:after="80" w:line="269" w:lineRule="auto"/>
      </w:pPr>
      <w:r>
        <w:rPr>
          <w:rFonts w:ascii="Calibri" w:hAnsi="Calibri"/>
          <w:b w:val="0"/>
          <w:i w:val="0"/>
          <w:color w:val="111827"/>
          <w:sz w:val="22"/>
        </w:rPr>
        <w:t>Criteria: MUST identify how additional truth arrives after the path opens</w:t>
      </w:r>
    </w:p>
    <w:p>
      <w:pPr>
        <w:pStyle w:val="Heading2"/>
      </w:pPr>
      <w:r>
        <w:t>13.3 `signals.validation`</w:t>
      </w:r>
    </w:p>
    <w:p>
      <w:pPr>
        <w:pStyle w:val="ListBullet"/>
        <w:spacing w:before="0" w:after="80" w:line="269" w:lineRule="auto"/>
      </w:pPr>
      <w:r>
        <w:rPr>
          <w:rFonts w:ascii="Calibri" w:hAnsi="Calibri"/>
          <w:b w:val="0"/>
          <w:i w:val="0"/>
          <w:color w:val="111827"/>
          <w:sz w:val="22"/>
        </w:rPr>
        <w:t>Meaning: signals that confirm or refute completion, success, or closure</w:t>
      </w:r>
    </w:p>
    <w:p>
      <w:pPr>
        <w:pStyle w:val="ListBullet"/>
        <w:spacing w:before="0" w:after="80" w:line="269" w:lineRule="auto"/>
      </w:pPr>
      <w:r>
        <w:rPr>
          <w:rFonts w:ascii="Calibri" w:hAnsi="Calibri"/>
          <w:b w:val="0"/>
          <w:i w:val="0"/>
          <w:color w:val="111827"/>
          <w:sz w:val="22"/>
        </w:rPr>
        <w:t>Criteria: MUST be distinct from qualifying signals when the path requires post-execution proof</w:t>
      </w:r>
    </w:p>
    <w:p>
      <w:pPr>
        <w:spacing w:before="0" w:after="120" w:line="276" w:lineRule="auto"/>
      </w:pPr>
      <w:r>
        <w:rPr>
          <w:rFonts w:ascii="Calibri" w:hAnsi="Calibri"/>
          <w:b w:val="0"/>
          <w:i w:val="0"/>
          <w:color w:val="111827"/>
          <w:sz w:val="22"/>
        </w:rPr>
        <w:t>The signal contract MUST make it possible to answer:</w:t>
      </w:r>
    </w:p>
    <w:p>
      <w:pPr>
        <w:pStyle w:val="ListBullet"/>
        <w:spacing w:before="0" w:after="80" w:line="269" w:lineRule="auto"/>
      </w:pPr>
      <w:r>
        <w:rPr>
          <w:rFonts w:ascii="Calibri" w:hAnsi="Calibri"/>
          <w:b w:val="0"/>
          <w:i w:val="0"/>
          <w:color w:val="111827"/>
          <w:sz w:val="22"/>
        </w:rPr>
        <w:t>what opens the path</w:t>
      </w:r>
    </w:p>
    <w:p>
      <w:pPr>
        <w:pStyle w:val="ListBullet"/>
        <w:spacing w:before="0" w:after="80" w:line="269" w:lineRule="auto"/>
      </w:pPr>
      <w:r>
        <w:rPr>
          <w:rFonts w:ascii="Calibri" w:hAnsi="Calibri"/>
          <w:b w:val="0"/>
          <w:i w:val="0"/>
          <w:color w:val="111827"/>
          <w:sz w:val="22"/>
        </w:rPr>
        <w:t>what enriches the path</w:t>
      </w:r>
    </w:p>
    <w:p>
      <w:pPr>
        <w:pStyle w:val="ListBullet"/>
        <w:spacing w:before="0" w:after="80" w:line="269" w:lineRule="auto"/>
      </w:pPr>
      <w:r>
        <w:rPr>
          <w:rFonts w:ascii="Calibri" w:hAnsi="Calibri"/>
          <w:b w:val="0"/>
          <w:i w:val="0"/>
          <w:color w:val="111827"/>
          <w:sz w:val="22"/>
        </w:rPr>
        <w:t>what closes or validates the path</w:t>
      </w:r>
    </w:p>
    <w:p>
      <w:pPr>
        <w:pStyle w:val="Heading1"/>
      </w:pPr>
      <w:r>
        <w:t>14. Attribute And Entity Contract</w:t>
      </w:r>
    </w:p>
    <w:p>
      <w:pPr>
        <w:pStyle w:val="Heading2"/>
      </w:pPr>
      <w:r>
        <w:t>14.1 `required_attributes`</w:t>
      </w:r>
    </w:p>
    <w:p>
      <w:pPr>
        <w:pStyle w:val="ListBullet"/>
        <w:spacing w:before="0" w:after="80" w:line="269" w:lineRule="auto"/>
      </w:pPr>
      <w:r>
        <w:rPr>
          <w:rFonts w:ascii="Calibri" w:hAnsi="Calibri"/>
          <w:b w:val="0"/>
          <w:i w:val="0"/>
          <w:color w:val="111827"/>
          <w:sz w:val="22"/>
        </w:rPr>
        <w:t>Meaning: fields that MUST exist before a decision can be trusted</w:t>
      </w:r>
    </w:p>
    <w:p>
      <w:pPr>
        <w:pStyle w:val="ListBullet"/>
        <w:spacing w:before="0" w:after="80" w:line="269" w:lineRule="auto"/>
      </w:pPr>
      <w:r>
        <w:rPr>
          <w:rFonts w:ascii="Calibri" w:hAnsi="Calibri"/>
          <w:b w:val="0"/>
          <w:i w:val="0"/>
          <w:color w:val="111827"/>
          <w:sz w:val="22"/>
        </w:rPr>
        <w:t>Execution class: `R1`</w:t>
      </w:r>
    </w:p>
    <w:p>
      <w:pPr>
        <w:pStyle w:val="ListBullet"/>
        <w:spacing w:before="0" w:after="80" w:line="269" w:lineRule="auto"/>
      </w:pPr>
      <w:r>
        <w:rPr>
          <w:rFonts w:ascii="Calibri" w:hAnsi="Calibri"/>
          <w:b w:val="0"/>
          <w:i w:val="0"/>
          <w:color w:val="111827"/>
          <w:sz w:val="22"/>
        </w:rPr>
        <w:t>Criteria: every required attribute MUST be justified by a decision, governance, or outcome need</w:t>
      </w:r>
    </w:p>
    <w:p>
      <w:pPr>
        <w:pStyle w:val="Heading2"/>
      </w:pPr>
      <w:r>
        <w:t>14.2 `nice_to_have_attributes`</w:t>
      </w:r>
    </w:p>
    <w:p>
      <w:pPr>
        <w:pStyle w:val="ListBullet"/>
        <w:spacing w:before="0" w:after="80" w:line="269" w:lineRule="auto"/>
      </w:pPr>
      <w:r>
        <w:rPr>
          <w:rFonts w:ascii="Calibri" w:hAnsi="Calibri"/>
          <w:b w:val="0"/>
          <w:i w:val="0"/>
          <w:color w:val="111827"/>
          <w:sz w:val="22"/>
        </w:rPr>
        <w:t>Meaning: fields that improve quality but do not block minimum correctness</w:t>
      </w:r>
    </w:p>
    <w:p>
      <w:pPr>
        <w:pStyle w:val="ListBullet"/>
        <w:spacing w:before="0" w:after="80" w:line="269" w:lineRule="auto"/>
      </w:pPr>
      <w:r>
        <w:rPr>
          <w:rFonts w:ascii="Calibri" w:hAnsi="Calibri"/>
          <w:b w:val="0"/>
          <w:i w:val="0"/>
          <w:color w:val="111827"/>
          <w:sz w:val="22"/>
        </w:rPr>
        <w:t>Execution class: `D1`</w:t>
      </w:r>
    </w:p>
    <w:p>
      <w:pPr>
        <w:pStyle w:val="ListBullet"/>
        <w:spacing w:before="0" w:after="80" w:line="269" w:lineRule="auto"/>
      </w:pPr>
      <w:r>
        <w:rPr>
          <w:rFonts w:ascii="Calibri" w:hAnsi="Calibri"/>
          <w:b w:val="0"/>
          <w:i w:val="0"/>
          <w:color w:val="111827"/>
          <w:sz w:val="22"/>
        </w:rPr>
        <w:t>Criteria: MUST NOT contain fields that are actually mandatory for safe execution</w:t>
      </w:r>
    </w:p>
    <w:p>
      <w:pPr>
        <w:pStyle w:val="Heading2"/>
      </w:pPr>
      <w:r>
        <w:t>14.3 `entities`</w:t>
      </w:r>
    </w:p>
    <w:p>
      <w:pPr>
        <w:spacing w:before="0" w:after="120" w:line="276" w:lineRule="auto"/>
      </w:pPr>
      <w:r>
        <w:rPr>
          <w:rFonts w:ascii="Calibri" w:hAnsi="Calibri"/>
          <w:b w:val="0"/>
          <w:i w:val="0"/>
          <w:color w:val="111827"/>
          <w:sz w:val="22"/>
        </w:rPr>
        <w:t>The `entities` section defines the entity types and relationships the path depends on.</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`entities.required`: `R1`</w:t>
      </w:r>
    </w:p>
    <w:p>
      <w:pPr>
        <w:pStyle w:val="ListBullet"/>
        <w:spacing w:before="0" w:after="80" w:line="269" w:lineRule="auto"/>
      </w:pPr>
      <w:r>
        <w:rPr>
          <w:rFonts w:ascii="Calibri" w:hAnsi="Calibri"/>
          <w:b w:val="0"/>
          <w:i w:val="0"/>
          <w:color w:val="111827"/>
          <w:sz w:val="22"/>
        </w:rPr>
        <w:t>`entities.preferred`: `D1`</w:t>
      </w:r>
    </w:p>
    <w:p>
      <w:pPr>
        <w:pStyle w:val="ListBullet"/>
        <w:spacing w:before="0" w:after="80" w:line="269" w:lineRule="auto"/>
      </w:pPr>
      <w:r>
        <w:rPr>
          <w:rFonts w:ascii="Calibri" w:hAnsi="Calibri"/>
          <w:b w:val="0"/>
          <w:i w:val="0"/>
          <w:color w:val="111827"/>
          <w:sz w:val="22"/>
        </w:rPr>
        <w:t>`entities.relationships`: `R1`</w:t>
      </w:r>
    </w:p>
    <w:p>
      <w:pPr>
        <w:pStyle w:val="ListBullet"/>
        <w:spacing w:before="0" w:after="80" w:line="269" w:lineRule="auto"/>
      </w:pPr>
      <w:r>
        <w:rPr>
          <w:rFonts w:ascii="Calibri" w:hAnsi="Calibri"/>
          <w:b w:val="0"/>
          <w:i w:val="0"/>
          <w:color w:val="111827"/>
          <w:sz w:val="22"/>
        </w:rPr>
        <w:t>`required` entities MUST exist for conformance.</w:t>
      </w:r>
    </w:p>
    <w:p>
      <w:pPr>
        <w:pStyle w:val="ListBullet"/>
        <w:spacing w:before="0" w:after="80" w:line="269" w:lineRule="auto"/>
      </w:pPr>
      <w:r>
        <w:rPr>
          <w:rFonts w:ascii="Calibri" w:hAnsi="Calibri"/>
          <w:b w:val="0"/>
          <w:i w:val="0"/>
          <w:color w:val="111827"/>
          <w:sz w:val="22"/>
        </w:rPr>
        <w:t>`preferred` entities MAY improve quality without blocking minimum execution.</w:t>
      </w:r>
    </w:p>
    <w:p>
      <w:pPr>
        <w:pStyle w:val="ListBullet"/>
        <w:spacing w:before="0" w:after="80" w:line="269" w:lineRule="auto"/>
      </w:pPr>
      <w:r>
        <w:rPr>
          <w:rFonts w:ascii="Calibri" w:hAnsi="Calibri"/>
          <w:b w:val="0"/>
          <w:i w:val="0"/>
          <w:color w:val="111827"/>
          <w:sz w:val="22"/>
        </w:rPr>
        <w:t>`relationships` MUST state the specific relationships that matter to the decision model.</w:t>
      </w:r>
    </w:p>
    <w:p>
      <w:pPr>
        <w:spacing w:before="0" w:after="120" w:line="276" w:lineRule="auto"/>
      </w:pPr>
      <w:r>
        <w:rPr>
          <w:rFonts w:ascii="Calibri" w:hAnsi="Calibri"/>
          <w:b w:val="0"/>
          <w:i w:val="0"/>
          <w:color w:val="111827"/>
          <w:sz w:val="22"/>
        </w:rPr>
        <w:t>If a path depends on relationships but does not name them, the specification is incomplete.</w:t>
      </w:r>
    </w:p>
    <w:p>
      <w:pPr>
        <w:pStyle w:val="Heading1"/>
      </w:pPr>
      <w:r>
        <w:t>15. Decision Context And Service Context</w:t>
      </w:r>
    </w:p>
    <w:p>
      <w:pPr>
        <w:pStyle w:val="Heading2"/>
      </w:pPr>
      <w:r>
        <w:t>15.1 `decision_context`</w:t>
      </w:r>
    </w:p>
    <w:p>
      <w:pPr>
        <w:spacing w:before="0" w:after="120" w:line="276" w:lineRule="auto"/>
      </w:pPr>
      <w:r>
        <w:rPr>
          <w:rFonts w:ascii="Calibri" w:hAnsi="Calibri"/>
          <w:b w:val="0"/>
          <w:i w:val="0"/>
          <w:color w:val="111827"/>
          <w:sz w:val="22"/>
        </w:rPr>
        <w:t>The `decision_context` section defines what context is needed before the path may decide or recommend action.</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`required_entities`: `R1`</w:t>
      </w:r>
    </w:p>
    <w:p>
      <w:pPr>
        <w:pStyle w:val="ListBullet"/>
        <w:spacing w:before="0" w:after="80" w:line="269" w:lineRule="auto"/>
      </w:pPr>
      <w:r>
        <w:rPr>
          <w:rFonts w:ascii="Calibri" w:hAnsi="Calibri"/>
          <w:b w:val="0"/>
          <w:i w:val="0"/>
          <w:color w:val="111827"/>
          <w:sz w:val="22"/>
        </w:rPr>
        <w:t>`required_relationships`: `R1`</w:t>
      </w:r>
    </w:p>
    <w:p>
      <w:pPr>
        <w:pStyle w:val="ListBullet"/>
        <w:spacing w:before="0" w:after="80" w:line="269" w:lineRule="auto"/>
      </w:pPr>
      <w:r>
        <w:rPr>
          <w:rFonts w:ascii="Calibri" w:hAnsi="Calibri"/>
          <w:b w:val="0"/>
          <w:i w:val="0"/>
          <w:color w:val="111827"/>
          <w:sz w:val="22"/>
        </w:rPr>
        <w:t>`include.policy`: `R2`</w:t>
      </w:r>
    </w:p>
    <w:p>
      <w:pPr>
        <w:pStyle w:val="ListBullet"/>
        <w:spacing w:before="0" w:after="80" w:line="269" w:lineRule="auto"/>
      </w:pPr>
      <w:r>
        <w:rPr>
          <w:rFonts w:ascii="Calibri" w:hAnsi="Calibri"/>
          <w:b w:val="0"/>
          <w:i w:val="0"/>
          <w:color w:val="111827"/>
          <w:sz w:val="22"/>
        </w:rPr>
        <w:t>`include.controls`: `R2`</w:t>
      </w:r>
    </w:p>
    <w:p>
      <w:pPr>
        <w:pStyle w:val="ListBullet"/>
        <w:spacing w:before="0" w:after="80" w:line="269" w:lineRule="auto"/>
      </w:pPr>
      <w:r>
        <w:rPr>
          <w:rFonts w:ascii="Calibri" w:hAnsi="Calibri"/>
          <w:b w:val="0"/>
          <w:i w:val="0"/>
          <w:color w:val="111827"/>
          <w:sz w:val="22"/>
        </w:rPr>
        <w:t>`include.risk`: `R2`</w:t>
      </w:r>
    </w:p>
    <w:p>
      <w:pPr>
        <w:pStyle w:val="ListBullet"/>
        <w:spacing w:before="0" w:after="80" w:line="269" w:lineRule="auto"/>
      </w:pPr>
      <w:r>
        <w:rPr>
          <w:rFonts w:ascii="Calibri" w:hAnsi="Calibri"/>
          <w:b w:val="0"/>
          <w:i w:val="0"/>
          <w:color w:val="111827"/>
          <w:sz w:val="22"/>
        </w:rPr>
        <w:t>`include.historical_outcomes`: `D1`</w:t>
      </w:r>
    </w:p>
    <w:p>
      <w:pPr>
        <w:pStyle w:val="ListBullet"/>
        <w:spacing w:before="0" w:after="80" w:line="269" w:lineRule="auto"/>
      </w:pPr>
      <w:r>
        <w:rPr>
          <w:rFonts w:ascii="Calibri" w:hAnsi="Calibri"/>
          <w:b w:val="0"/>
          <w:i w:val="0"/>
          <w:color w:val="111827"/>
          <w:sz w:val="22"/>
        </w:rPr>
        <w:t>`traversal.max_depth`: `R2`</w:t>
      </w:r>
    </w:p>
    <w:p>
      <w:pPr>
        <w:pStyle w:val="ListBullet"/>
        <w:spacing w:before="0" w:after="80" w:line="269" w:lineRule="auto"/>
      </w:pPr>
      <w:r>
        <w:rPr>
          <w:rFonts w:ascii="Calibri" w:hAnsi="Calibri"/>
          <w:b w:val="0"/>
          <w:i w:val="0"/>
          <w:color w:val="111827"/>
          <w:sz w:val="22"/>
        </w:rPr>
        <w:t>`relevance.minimum_score`: `R2`</w:t>
      </w:r>
    </w:p>
    <w:p>
      <w:pPr>
        <w:pStyle w:val="ListBullet"/>
        <w:spacing w:before="0" w:after="80" w:line="269" w:lineRule="auto"/>
      </w:pPr>
      <w:r>
        <w:rPr>
          <w:rFonts w:ascii="Calibri" w:hAnsi="Calibri"/>
          <w:b w:val="0"/>
          <w:i w:val="0"/>
          <w:color w:val="111827"/>
          <w:sz w:val="22"/>
        </w:rPr>
        <w:t>`required_entities` and `required_relationships` MUST reflect the minimum context required for correct reasoning.</w:t>
      </w:r>
    </w:p>
    <w:p>
      <w:pPr>
        <w:pStyle w:val="ListBullet"/>
        <w:spacing w:before="0" w:after="80" w:line="269" w:lineRule="auto"/>
      </w:pPr>
      <w:r>
        <w:rPr>
          <w:rFonts w:ascii="Calibri" w:hAnsi="Calibri"/>
          <w:b w:val="0"/>
          <w:i w:val="0"/>
          <w:color w:val="111827"/>
          <w:sz w:val="22"/>
        </w:rPr>
        <w:t>`include.policy` and `include.controls` SHOULD be true whenever governance matters.</w:t>
      </w:r>
    </w:p>
    <w:p>
      <w:pPr>
        <w:pStyle w:val="ListBullet"/>
        <w:spacing w:before="0" w:after="80" w:line="269" w:lineRule="auto"/>
      </w:pPr>
      <w:r>
        <w:rPr>
          <w:rFonts w:ascii="Calibri" w:hAnsi="Calibri"/>
          <w:b w:val="0"/>
          <w:i w:val="0"/>
          <w:color w:val="111827"/>
          <w:sz w:val="22"/>
        </w:rPr>
        <w:t>`historical_outcomes` MAY be used for learning but MUST NOT replace current truth.</w:t>
      </w:r>
    </w:p>
    <w:p>
      <w:pPr>
        <w:pStyle w:val="ListBullet"/>
        <w:spacing w:before="0" w:after="80" w:line="269" w:lineRule="auto"/>
      </w:pPr>
      <w:r>
        <w:rPr>
          <w:rFonts w:ascii="Calibri" w:hAnsi="Calibri"/>
          <w:b w:val="0"/>
          <w:i w:val="0"/>
          <w:color w:val="111827"/>
          <w:sz w:val="22"/>
        </w:rPr>
        <w:t>traversal and relevance settings MUST be treated as bounded context-assembly rules, not free-form graph exploration.</w:t>
      </w:r>
    </w:p>
    <w:p>
      <w:pPr>
        <w:pStyle w:val="Heading2"/>
      </w:pPr>
      <w:r>
        <w:t>15.2 `service_context`</w:t>
      </w:r>
    </w:p>
    <w:p>
      <w:pPr>
        <w:spacing w:before="0" w:after="120" w:line="276" w:lineRule="auto"/>
      </w:pPr>
      <w:r>
        <w:rPr>
          <w:rFonts w:ascii="Calibri" w:hAnsi="Calibri"/>
          <w:b w:val="0"/>
          <w:i w:val="0"/>
          <w:color w:val="111827"/>
          <w:sz w:val="22"/>
        </w:rPr>
        <w:t>The `service_context` section defines operational importance in business terms.</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`relevance`: `D1`</w:t>
      </w:r>
    </w:p>
    <w:p>
      <w:pPr>
        <w:pStyle w:val="ListBullet"/>
        <w:spacing w:before="0" w:after="80" w:line="269" w:lineRule="auto"/>
      </w:pPr>
      <w:r>
        <w:rPr>
          <w:rFonts w:ascii="Calibri" w:hAnsi="Calibri"/>
          <w:b w:val="0"/>
          <w:i w:val="0"/>
          <w:color w:val="111827"/>
          <w:sz w:val="22"/>
        </w:rPr>
        <w:t>`affected_or_protected_services`: `D1`</w:t>
      </w:r>
    </w:p>
    <w:p>
      <w:pPr>
        <w:pStyle w:val="ListBullet"/>
        <w:spacing w:before="0" w:after="80" w:line="269" w:lineRule="auto"/>
      </w:pPr>
      <w:r>
        <w:rPr>
          <w:rFonts w:ascii="Calibri" w:hAnsi="Calibri"/>
          <w:b w:val="0"/>
          <w:i w:val="0"/>
          <w:color w:val="111827"/>
          <w:sz w:val="22"/>
        </w:rPr>
        <w:t>`service_criticality_inputs`: `R2`</w:t>
      </w:r>
    </w:p>
    <w:p>
      <w:pPr>
        <w:pStyle w:val="ListBullet"/>
        <w:spacing w:before="0" w:after="80" w:line="269" w:lineRule="auto"/>
      </w:pPr>
      <w:r>
        <w:rPr>
          <w:rFonts w:ascii="Calibri" w:hAnsi="Calibri"/>
          <w:b w:val="0"/>
          <w:i w:val="0"/>
          <w:color w:val="111827"/>
          <w:sz w:val="22"/>
        </w:rPr>
        <w:t>`service_scope_inputs`: `D1`</w:t>
      </w:r>
    </w:p>
    <w:p>
      <w:pPr>
        <w:pStyle w:val="ListBullet"/>
        <w:spacing w:before="0" w:after="80" w:line="269" w:lineRule="auto"/>
      </w:pPr>
      <w:r>
        <w:rPr>
          <w:rFonts w:ascii="Calibri" w:hAnsi="Calibri"/>
          <w:b w:val="0"/>
          <w:i w:val="0"/>
          <w:color w:val="111827"/>
          <w:sz w:val="22"/>
        </w:rPr>
        <w:t>`customer_or_business_impact_inputs`: `R2`</w:t>
      </w:r>
    </w:p>
    <w:p>
      <w:pPr>
        <w:pStyle w:val="ListBullet"/>
        <w:spacing w:before="0" w:after="80" w:line="269" w:lineRule="auto"/>
      </w:pPr>
      <w:r>
        <w:rPr>
          <w:rFonts w:ascii="Calibri" w:hAnsi="Calibri"/>
          <w:b w:val="0"/>
          <w:i w:val="0"/>
          <w:color w:val="111827"/>
          <w:sz w:val="22"/>
        </w:rPr>
        <w:t>`sla_or_obligation_inputs`: `R2`</w:t>
      </w:r>
    </w:p>
    <w:p>
      <w:pPr>
        <w:pStyle w:val="ListBullet"/>
        <w:spacing w:before="0" w:after="80" w:line="269" w:lineRule="auto"/>
      </w:pPr>
      <w:r>
        <w:rPr>
          <w:rFonts w:ascii="Calibri" w:hAnsi="Calibri"/>
          <w:b w:val="0"/>
          <w:i w:val="0"/>
          <w:color w:val="111827"/>
          <w:sz w:val="22"/>
        </w:rPr>
        <w:t>`governance_implications`: `D1`</w:t>
      </w:r>
    </w:p>
    <w:p>
      <w:pPr>
        <w:pStyle w:val="ListBullet"/>
        <w:spacing w:before="0" w:after="80" w:line="269" w:lineRule="auto"/>
      </w:pPr>
      <w:r>
        <w:rPr>
          <w:rFonts w:ascii="Calibri" w:hAnsi="Calibri"/>
          <w:b w:val="0"/>
          <w:i w:val="0"/>
          <w:color w:val="111827"/>
          <w:sz w:val="22"/>
        </w:rPr>
        <w:t>affected or protected services SHOULD be explicit when service impact matters</w:t>
      </w:r>
    </w:p>
    <w:p>
      <w:pPr>
        <w:pStyle w:val="ListBullet"/>
        <w:spacing w:before="0" w:after="80" w:line="269" w:lineRule="auto"/>
      </w:pPr>
      <w:r>
        <w:rPr>
          <w:rFonts w:ascii="Calibri" w:hAnsi="Calibri"/>
          <w:b w:val="0"/>
          <w:i w:val="0"/>
          <w:color w:val="111827"/>
          <w:sz w:val="22"/>
        </w:rPr>
        <w:t>customer or business impact inputs SHOULD be included when risk or escalation depends on impact</w:t>
      </w:r>
    </w:p>
    <w:p>
      <w:pPr>
        <w:pStyle w:val="ListBullet"/>
        <w:spacing w:before="0" w:after="80" w:line="269" w:lineRule="auto"/>
      </w:pPr>
      <w:r>
        <w:rPr>
          <w:rFonts w:ascii="Calibri" w:hAnsi="Calibri"/>
          <w:b w:val="0"/>
          <w:i w:val="0"/>
          <w:color w:val="111827"/>
          <w:sz w:val="22"/>
        </w:rPr>
        <w:t>governance implications MUST be captured when service criticality changes approval posture</w:t>
      </w:r>
    </w:p>
    <w:p>
      <w:pPr>
        <w:pStyle w:val="Heading1"/>
      </w:pPr>
      <w:r>
        <w:t>16. COR Requirements</w:t>
      </w:r>
    </w:p>
    <w:p>
      <w:pPr>
        <w:spacing w:before="0" w:after="120" w:line="276" w:lineRule="auto"/>
      </w:pPr>
      <w:r>
        <w:rPr>
          <w:rFonts w:ascii="Calibri" w:hAnsi="Calibri"/>
          <w:b w:val="0"/>
          <w:i w:val="0"/>
          <w:color w:val="111827"/>
          <w:sz w:val="22"/>
        </w:rPr>
        <w:t>The `cor_requirements` section defines what truth model the runtime must preserve.</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`runtime_truth_statement`: `D1`</w:t>
      </w:r>
    </w:p>
    <w:p>
      <w:pPr>
        <w:pStyle w:val="ListBullet"/>
        <w:spacing w:before="0" w:after="80" w:line="269" w:lineRule="auto"/>
      </w:pPr>
      <w:r>
        <w:rPr>
          <w:rFonts w:ascii="Calibri" w:hAnsi="Calibri"/>
          <w:b w:val="0"/>
          <w:i w:val="0"/>
          <w:color w:val="111827"/>
          <w:sz w:val="22"/>
        </w:rPr>
        <w:t>`correlation_key.description`: `D1`</w:t>
      </w:r>
    </w:p>
    <w:p>
      <w:pPr>
        <w:pStyle w:val="ListBullet"/>
        <w:spacing w:before="0" w:after="80" w:line="269" w:lineRule="auto"/>
      </w:pPr>
      <w:r>
        <w:rPr>
          <w:rFonts w:ascii="Calibri" w:hAnsi="Calibri"/>
          <w:b w:val="0"/>
          <w:i w:val="0"/>
          <w:color w:val="111827"/>
          <w:sz w:val="22"/>
        </w:rPr>
        <w:t>`correlation_key.fields`: `R1`</w:t>
      </w:r>
    </w:p>
    <w:p>
      <w:pPr>
        <w:pStyle w:val="ListBullet"/>
        <w:spacing w:before="0" w:after="80" w:line="269" w:lineRule="auto"/>
      </w:pPr>
      <w:r>
        <w:rPr>
          <w:rFonts w:ascii="Calibri" w:hAnsi="Calibri"/>
          <w:b w:val="0"/>
          <w:i w:val="0"/>
          <w:color w:val="111827"/>
          <w:sz w:val="22"/>
        </w:rPr>
        <w:t>`fields`: `R1`</w:t>
      </w:r>
    </w:p>
    <w:p>
      <w:pPr>
        <w:pStyle w:val="ListBullet"/>
        <w:spacing w:before="0" w:after="80" w:line="269" w:lineRule="auto"/>
      </w:pPr>
      <w:r>
        <w:rPr>
          <w:rFonts w:ascii="Calibri" w:hAnsi="Calibri"/>
          <w:b w:val="0"/>
          <w:i w:val="0"/>
          <w:color w:val="111827"/>
          <w:sz w:val="22"/>
        </w:rPr>
        <w:t>`continuity_requirements`: `R2`</w:t>
      </w:r>
    </w:p>
    <w:p>
      <w:pPr>
        <w:pStyle w:val="ListBullet"/>
        <w:spacing w:before="0" w:after="80" w:line="269" w:lineRule="auto"/>
      </w:pPr>
      <w:r>
        <w:rPr>
          <w:rFonts w:ascii="Calibri" w:hAnsi="Calibri"/>
          <w:b w:val="0"/>
          <w:i w:val="0"/>
          <w:color w:val="111827"/>
          <w:sz w:val="22"/>
        </w:rPr>
        <w:t>`runtime_truth_statement` MUST explain what the COR represents</w:t>
      </w:r>
    </w:p>
    <w:p>
      <w:pPr>
        <w:pStyle w:val="ListBullet"/>
        <w:spacing w:before="0" w:after="80" w:line="269" w:lineRule="auto"/>
      </w:pPr>
      <w:r>
        <w:rPr>
          <w:rFonts w:ascii="Calibri" w:hAnsi="Calibri"/>
          <w:b w:val="0"/>
          <w:i w:val="0"/>
          <w:color w:val="111827"/>
          <w:sz w:val="22"/>
        </w:rPr>
        <w:t>`correlation_key` MUST define how related signals join the same operating record</w:t>
      </w:r>
    </w:p>
    <w:p>
      <w:pPr>
        <w:pStyle w:val="ListBullet"/>
        <w:spacing w:before="0" w:after="80" w:line="269" w:lineRule="auto"/>
      </w:pPr>
      <w:r>
        <w:rPr>
          <w:rFonts w:ascii="Calibri" w:hAnsi="Calibri"/>
          <w:b w:val="0"/>
          <w:i w:val="0"/>
          <w:color w:val="111827"/>
          <w:sz w:val="22"/>
        </w:rPr>
        <w:t>`fields` MUST state the minimum truth fields carried by the COR</w:t>
      </w:r>
    </w:p>
    <w:p>
      <w:pPr>
        <w:pStyle w:val="ListBullet"/>
        <w:spacing w:before="0" w:after="80" w:line="269" w:lineRule="auto"/>
      </w:pPr>
      <w:r>
        <w:rPr>
          <w:rFonts w:ascii="Calibri" w:hAnsi="Calibri"/>
          <w:b w:val="0"/>
          <w:i w:val="0"/>
          <w:color w:val="111827"/>
          <w:sz w:val="22"/>
        </w:rPr>
        <w:t>`continuity_requirements` MUST define what must persist across resumes, approvals, and delayed closure</w:t>
      </w:r>
    </w:p>
    <w:p>
      <w:pPr>
        <w:spacing w:before="0" w:after="120" w:line="276" w:lineRule="auto"/>
      </w:pPr>
      <w:r>
        <w:rPr>
          <w:rFonts w:ascii="Calibri" w:hAnsi="Calibri"/>
          <w:b w:val="0"/>
          <w:i w:val="0"/>
          <w:color w:val="111827"/>
          <w:sz w:val="22"/>
        </w:rPr>
        <w:t>No conformant runtime may execute the path outside a truth record equivalent to COR.</w:t>
      </w:r>
    </w:p>
    <w:p>
      <w:pPr>
        <w:pStyle w:val="Heading1"/>
      </w:pPr>
      <w:r>
        <w:t>17. Readiness Model</w:t>
      </w:r>
    </w:p>
    <w:p>
      <w:pPr>
        <w:spacing w:before="0" w:after="120" w:line="276" w:lineRule="auto"/>
      </w:pPr>
      <w:r>
        <w:rPr>
          <w:rFonts w:ascii="Calibri" w:hAnsi="Calibri"/>
          <w:b w:val="0"/>
          <w:i w:val="0"/>
          <w:color w:val="111827"/>
          <w:sz w:val="22"/>
        </w:rPr>
        <w:t>The `readiness` section defines when the path is sufficiently prepared to move forward.</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`readiness_objective`: `D1`</w:t>
      </w:r>
    </w:p>
    <w:p>
      <w:pPr>
        <w:pStyle w:val="ListBullet"/>
        <w:spacing w:before="0" w:after="80" w:line="269" w:lineRule="auto"/>
      </w:pPr>
      <w:r>
        <w:rPr>
          <w:rFonts w:ascii="Calibri" w:hAnsi="Calibri"/>
          <w:b w:val="0"/>
          <w:i w:val="0"/>
          <w:color w:val="111827"/>
          <w:sz w:val="22"/>
        </w:rPr>
        <w:t>`evaluation_mode`: `R2`</w:t>
      </w:r>
    </w:p>
    <w:p>
      <w:pPr>
        <w:pStyle w:val="ListBullet"/>
        <w:spacing w:before="0" w:after="80" w:line="269" w:lineRule="auto"/>
      </w:pPr>
      <w:r>
        <w:rPr>
          <w:rFonts w:ascii="Calibri" w:hAnsi="Calibri"/>
          <w:b w:val="0"/>
          <w:i w:val="0"/>
          <w:color w:val="111827"/>
          <w:sz w:val="22"/>
        </w:rPr>
        <w:t>`activation_levels`: `R1`</w:t>
      </w:r>
    </w:p>
    <w:p>
      <w:pPr>
        <w:pStyle w:val="ListBullet"/>
        <w:spacing w:before="0" w:after="80" w:line="269" w:lineRule="auto"/>
      </w:pPr>
      <w:r>
        <w:rPr>
          <w:rFonts w:ascii="Calibri" w:hAnsi="Calibri"/>
          <w:b w:val="0"/>
          <w:i w:val="0"/>
          <w:color w:val="111827"/>
          <w:sz w:val="22"/>
        </w:rPr>
        <w:t>`required_inputs`: `R1`</w:t>
      </w:r>
    </w:p>
    <w:p>
      <w:pPr>
        <w:pStyle w:val="ListBullet"/>
        <w:spacing w:before="0" w:after="80" w:line="269" w:lineRule="auto"/>
      </w:pPr>
      <w:r>
        <w:rPr>
          <w:rFonts w:ascii="Calibri" w:hAnsi="Calibri"/>
          <w:b w:val="0"/>
          <w:i w:val="0"/>
          <w:color w:val="111827"/>
          <w:sz w:val="22"/>
        </w:rPr>
        <w:t>`optional_inputs`: `D1`</w:t>
      </w:r>
    </w:p>
    <w:p>
      <w:pPr>
        <w:pStyle w:val="ListBullet"/>
        <w:spacing w:before="0" w:after="80" w:line="269" w:lineRule="auto"/>
      </w:pPr>
      <w:r>
        <w:rPr>
          <w:rFonts w:ascii="Calibri" w:hAnsi="Calibri"/>
          <w:b w:val="0"/>
          <w:i w:val="0"/>
          <w:color w:val="111827"/>
          <w:sz w:val="22"/>
        </w:rPr>
        <w:t>`gates`: `R1`</w:t>
      </w:r>
    </w:p>
    <w:p>
      <w:pPr>
        <w:pStyle w:val="ListBullet"/>
        <w:spacing w:before="0" w:after="80" w:line="269" w:lineRule="auto"/>
      </w:pPr>
      <w:r>
        <w:rPr>
          <w:rFonts w:ascii="Calibri" w:hAnsi="Calibri"/>
          <w:b w:val="0"/>
          <w:i w:val="0"/>
          <w:color w:val="111827"/>
          <w:sz w:val="22"/>
        </w:rPr>
        <w:t>`scoring`: `R2`</w:t>
      </w:r>
    </w:p>
    <w:p>
      <w:pPr>
        <w:pStyle w:val="ListBullet"/>
        <w:spacing w:before="0" w:after="80" w:line="269" w:lineRule="auto"/>
      </w:pPr>
      <w:r>
        <w:rPr>
          <w:rFonts w:ascii="Calibri" w:hAnsi="Calibri"/>
          <w:b w:val="0"/>
          <w:i w:val="0"/>
          <w:color w:val="111827"/>
          <w:sz w:val="22"/>
        </w:rPr>
        <w:t>`learning_policy`: `R2`</w:t>
      </w:r>
    </w:p>
    <w:p>
      <w:pPr>
        <w:pStyle w:val="ListBullet"/>
        <w:spacing w:before="0" w:after="80" w:line="269" w:lineRule="auto"/>
      </w:pPr>
      <w:r>
        <w:rPr>
          <w:rFonts w:ascii="Calibri" w:hAnsi="Calibri"/>
          <w:b w:val="0"/>
          <w:i w:val="0"/>
          <w:color w:val="111827"/>
          <w:sz w:val="22"/>
        </w:rPr>
        <w:t>`readiness_objective` MUST state what “ready” means</w:t>
      </w:r>
    </w:p>
    <w:p>
      <w:pPr>
        <w:pStyle w:val="ListBullet"/>
        <w:spacing w:before="0" w:after="80" w:line="269" w:lineRule="auto"/>
      </w:pPr>
      <w:r>
        <w:rPr>
          <w:rFonts w:ascii="Calibri" w:hAnsi="Calibri"/>
          <w:b w:val="0"/>
          <w:i w:val="0"/>
          <w:color w:val="111827"/>
          <w:sz w:val="22"/>
        </w:rPr>
        <w:t>`evaluation_mode` MUST be explicit</w:t>
      </w:r>
    </w:p>
    <w:p>
      <w:pPr>
        <w:pStyle w:val="ListBullet"/>
        <w:spacing w:before="0" w:after="80" w:line="269" w:lineRule="auto"/>
      </w:pPr>
      <w:r>
        <w:rPr>
          <w:rFonts w:ascii="Calibri" w:hAnsi="Calibri"/>
          <w:b w:val="0"/>
          <w:i w:val="0"/>
          <w:color w:val="111827"/>
          <w:sz w:val="22"/>
        </w:rPr>
        <w:t>`activation_levels` MUST define graduated readiness levels when partial activation is allowed</w:t>
      </w:r>
    </w:p>
    <w:p>
      <w:pPr>
        <w:pStyle w:val="ListBullet"/>
        <w:spacing w:before="0" w:after="80" w:line="269" w:lineRule="auto"/>
      </w:pPr>
      <w:r>
        <w:rPr>
          <w:rFonts w:ascii="Calibri" w:hAnsi="Calibri"/>
          <w:b w:val="0"/>
          <w:i w:val="0"/>
          <w:color w:val="111827"/>
          <w:sz w:val="22"/>
        </w:rPr>
        <w:t>`required_inputs` MUST state what is non-negotiable for activation</w:t>
      </w:r>
    </w:p>
    <w:p>
      <w:pPr>
        <w:pStyle w:val="ListBullet"/>
        <w:spacing w:before="0" w:after="80" w:line="269" w:lineRule="auto"/>
      </w:pPr>
      <w:r>
        <w:rPr>
          <w:rFonts w:ascii="Calibri" w:hAnsi="Calibri"/>
          <w:b w:val="0"/>
          <w:i w:val="0"/>
          <w:color w:val="111827"/>
          <w:sz w:val="22"/>
        </w:rPr>
        <w:t>`gates` MUST identify what is tested before progression</w:t>
      </w:r>
    </w:p>
    <w:p>
      <w:pPr>
        <w:pStyle w:val="ListBullet"/>
        <w:spacing w:before="0" w:after="80" w:line="269" w:lineRule="auto"/>
      </w:pPr>
      <w:r>
        <w:rPr>
          <w:rFonts w:ascii="Calibri" w:hAnsi="Calibri"/>
          <w:b w:val="0"/>
          <w:i w:val="0"/>
          <w:color w:val="111827"/>
          <w:sz w:val="22"/>
        </w:rPr>
        <w:t>`scoring` MAY assist ordering or prioritization but MUST NOT silently replace explicit gate rules</w:t>
      </w:r>
    </w:p>
    <w:p>
      <w:pPr>
        <w:pStyle w:val="ListBullet"/>
        <w:spacing w:before="0" w:after="80" w:line="269" w:lineRule="auto"/>
      </w:pPr>
      <w:r>
        <w:rPr>
          <w:rFonts w:ascii="Calibri" w:hAnsi="Calibri"/>
          <w:b w:val="0"/>
          <w:i w:val="0"/>
          <w:color w:val="111827"/>
          <w:sz w:val="22"/>
        </w:rPr>
        <w:t>`learning_policy` MAY improve thresholds but MUST NOT override canonical invariants</w:t>
      </w:r>
    </w:p>
    <w:p>
      <w:pPr>
        <w:spacing w:before="0" w:after="120" w:line="276" w:lineRule="auto"/>
      </w:pPr>
      <w:r>
        <w:rPr>
          <w:rFonts w:ascii="Calibri" w:hAnsi="Calibri"/>
          <w:b w:val="0"/>
          <w:i w:val="0"/>
          <w:color w:val="111827"/>
          <w:sz w:val="22"/>
        </w:rPr>
        <w:t>Readiness is not cosmetic. It is the explicit statement of whether a path is safe and meaningful to continue.</w:t>
      </w:r>
    </w:p>
    <w:p>
      <w:pPr>
        <w:pStyle w:val="Heading1"/>
      </w:pPr>
      <w:r>
        <w:t>18. Decision Model</w:t>
      </w:r>
    </w:p>
    <w:p>
      <w:pPr>
        <w:spacing w:before="0" w:after="120" w:line="276" w:lineRule="auto"/>
      </w:pPr>
      <w:r>
        <w:rPr>
          <w:rFonts w:ascii="Calibri" w:hAnsi="Calibri"/>
          <w:b w:val="0"/>
          <w:i w:val="0"/>
          <w:color w:val="111827"/>
          <w:sz w:val="22"/>
        </w:rPr>
        <w:t>The `decisions` section defines the questions the path must answer.</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decision object `id`: `R2`</w:t>
      </w:r>
    </w:p>
    <w:p>
      <w:pPr>
        <w:pStyle w:val="ListBullet"/>
        <w:spacing w:before="0" w:after="80" w:line="269" w:lineRule="auto"/>
      </w:pPr>
      <w:r>
        <w:rPr>
          <w:rFonts w:ascii="Calibri" w:hAnsi="Calibri"/>
          <w:b w:val="0"/>
          <w:i w:val="0"/>
          <w:color w:val="111827"/>
          <w:sz w:val="22"/>
        </w:rPr>
        <w:t>decision object `decision_id`: `R2`</w:t>
      </w:r>
    </w:p>
    <w:p>
      <w:pPr>
        <w:pStyle w:val="ListBullet"/>
        <w:spacing w:before="0" w:after="80" w:line="269" w:lineRule="auto"/>
      </w:pPr>
      <w:r>
        <w:rPr>
          <w:rFonts w:ascii="Calibri" w:hAnsi="Calibri"/>
          <w:b w:val="0"/>
          <w:i w:val="0"/>
          <w:color w:val="111827"/>
          <w:sz w:val="22"/>
        </w:rPr>
        <w:t>decision object `question`: `D1`</w:t>
      </w:r>
    </w:p>
    <w:p>
      <w:pPr>
        <w:pStyle w:val="ListBullet"/>
        <w:spacing w:before="0" w:after="80" w:line="269" w:lineRule="auto"/>
      </w:pPr>
      <w:r>
        <w:rPr>
          <w:rFonts w:ascii="Calibri" w:hAnsi="Calibri"/>
          <w:b w:val="0"/>
          <w:i w:val="0"/>
          <w:color w:val="111827"/>
          <w:sz w:val="22"/>
        </w:rPr>
        <w:t>decision object `outputs`: `R1`</w:t>
      </w:r>
    </w:p>
    <w:p>
      <w:pPr>
        <w:spacing w:before="0" w:after="120" w:line="276" w:lineRule="auto"/>
      </w:pPr>
      <w:r>
        <w:rPr>
          <w:rFonts w:ascii="Calibri" w:hAnsi="Calibri"/>
          <w:b w:val="0"/>
          <w:i w:val="0"/>
          <w:color w:val="111827"/>
          <w:sz w:val="22"/>
        </w:rPr>
        <w:t>Every path MUST include at least one explicit decision.</w:t>
      </w:r>
    </w:p>
    <w:p>
      <w:pPr>
        <w:spacing w:before="0" w:after="120" w:line="276" w:lineRule="auto"/>
      </w:pPr>
      <w:r>
        <w:rPr>
          <w:rFonts w:ascii="Calibri" w:hAnsi="Calibri"/>
          <w:b w:val="0"/>
          <w:i w:val="0"/>
          <w:color w:val="111827"/>
          <w:sz w:val="22"/>
        </w:rPr>
        <w:t>Each decision SHOULD state:</w:t>
      </w:r>
    </w:p>
    <w:p>
      <w:pPr>
        <w:pStyle w:val="ListBullet"/>
        <w:spacing w:before="0" w:after="80" w:line="269" w:lineRule="auto"/>
      </w:pPr>
      <w:r>
        <w:rPr>
          <w:rFonts w:ascii="Calibri" w:hAnsi="Calibri"/>
          <w:b w:val="0"/>
          <w:i w:val="0"/>
          <w:color w:val="111827"/>
          <w:sz w:val="22"/>
        </w:rPr>
        <w:t>what question is being answered</w:t>
      </w:r>
    </w:p>
    <w:p>
      <w:pPr>
        <w:pStyle w:val="ListBullet"/>
        <w:spacing w:before="0" w:after="80" w:line="269" w:lineRule="auto"/>
      </w:pPr>
      <w:r>
        <w:rPr>
          <w:rFonts w:ascii="Calibri" w:hAnsi="Calibri"/>
          <w:b w:val="0"/>
          <w:i w:val="0"/>
          <w:color w:val="111827"/>
          <w:sz w:val="22"/>
        </w:rPr>
        <w:t>what inputs are required</w:t>
      </w:r>
    </w:p>
    <w:p>
      <w:pPr>
        <w:pStyle w:val="ListBullet"/>
        <w:spacing w:before="0" w:after="80" w:line="269" w:lineRule="auto"/>
      </w:pPr>
      <w:r>
        <w:rPr>
          <w:rFonts w:ascii="Calibri" w:hAnsi="Calibri"/>
          <w:b w:val="0"/>
          <w:i w:val="0"/>
          <w:color w:val="111827"/>
          <w:sz w:val="22"/>
        </w:rPr>
        <w:t>what outputs are possible</w:t>
      </w:r>
    </w:p>
    <w:p>
      <w:pPr>
        <w:pStyle w:val="ListBullet"/>
        <w:spacing w:before="0" w:after="80" w:line="269" w:lineRule="auto"/>
      </w:pPr>
      <w:r>
        <w:rPr>
          <w:rFonts w:ascii="Calibri" w:hAnsi="Calibri"/>
          <w:b w:val="0"/>
          <w:i w:val="0"/>
          <w:color w:val="111827"/>
          <w:sz w:val="22"/>
        </w:rPr>
        <w:t>what confidence, risk, or rationale data should be emitted</w:t>
      </w:r>
    </w:p>
    <w:p>
      <w:pPr>
        <w:pStyle w:val="ListBullet"/>
        <w:spacing w:before="0" w:after="80" w:line="269" w:lineRule="auto"/>
      </w:pPr>
      <w:r>
        <w:rPr>
          <w:rFonts w:ascii="Calibri" w:hAnsi="Calibri"/>
          <w:b w:val="0"/>
          <w:i w:val="0"/>
          <w:color w:val="111827"/>
          <w:sz w:val="22"/>
        </w:rPr>
        <w:t>whether a human decision may replace or confirm the machine recommendation</w:t>
      </w:r>
    </w:p>
    <w:p>
      <w:pPr>
        <w:spacing w:before="0" w:after="120" w:line="276" w:lineRule="auto"/>
      </w:pPr>
      <w:r>
        <w:rPr>
          <w:rFonts w:ascii="Calibri" w:hAnsi="Calibri"/>
          <w:b w:val="0"/>
          <w:i w:val="0"/>
          <w:color w:val="111827"/>
          <w:sz w:val="22"/>
        </w:rPr>
        <w:t>If an action can happen but there is no explicit decision object, the path is underspecified.</w:t>
      </w:r>
    </w:p>
    <w:p>
      <w:pPr>
        <w:pStyle w:val="Heading1"/>
      </w:pPr>
      <w:r>
        <w:t>19. Skills</w:t>
      </w:r>
    </w:p>
    <w:p>
      <w:pPr>
        <w:spacing w:before="0" w:after="120" w:line="276" w:lineRule="auto"/>
      </w:pPr>
      <w:r>
        <w:rPr>
          <w:rFonts w:ascii="Calibri" w:hAnsi="Calibri"/>
          <w:b w:val="0"/>
          <w:i w:val="0"/>
          <w:color w:val="111827"/>
          <w:sz w:val="22"/>
        </w:rPr>
        <w:t>The `skills` section describes bounded reusable capabilities that support the path.</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`decision_support`: `D1`</w:t>
      </w:r>
    </w:p>
    <w:p>
      <w:pPr>
        <w:pStyle w:val="ListBullet"/>
        <w:spacing w:before="0" w:after="80" w:line="269" w:lineRule="auto"/>
      </w:pPr>
      <w:r>
        <w:rPr>
          <w:rFonts w:ascii="Calibri" w:hAnsi="Calibri"/>
          <w:b w:val="0"/>
          <w:i w:val="0"/>
          <w:color w:val="111827"/>
          <w:sz w:val="22"/>
        </w:rPr>
        <w:t>`execution_support`: `D1` unless bound through `implementation_ref`</w:t>
      </w:r>
    </w:p>
    <w:p>
      <w:pPr>
        <w:pStyle w:val="ListBullet"/>
        <w:spacing w:before="0" w:after="80" w:line="269" w:lineRule="auto"/>
      </w:pPr>
      <w:r>
        <w:rPr>
          <w:rFonts w:ascii="Calibri" w:hAnsi="Calibri"/>
          <w:b w:val="0"/>
          <w:i w:val="0"/>
          <w:color w:val="111827"/>
          <w:sz w:val="22"/>
        </w:rPr>
        <w:t>`governance_rules`: `D1`</w:t>
      </w:r>
    </w:p>
    <w:p>
      <w:pPr>
        <w:pStyle w:val="ListBullet"/>
        <w:spacing w:before="0" w:after="80" w:line="269" w:lineRule="auto"/>
      </w:pPr>
      <w:r>
        <w:rPr>
          <w:rFonts w:ascii="Calibri" w:hAnsi="Calibri"/>
          <w:b w:val="0"/>
          <w:i w:val="0"/>
          <w:color w:val="111827"/>
          <w:sz w:val="22"/>
        </w:rPr>
        <w:t>`decision_support` skills MAY classify, summarize, correlate, or recommend</w:t>
      </w:r>
    </w:p>
    <w:p>
      <w:pPr>
        <w:pStyle w:val="ListBullet"/>
        <w:spacing w:before="0" w:after="80" w:line="269" w:lineRule="auto"/>
      </w:pPr>
      <w:r>
        <w:rPr>
          <w:rFonts w:ascii="Calibri" w:hAnsi="Calibri"/>
          <w:b w:val="0"/>
          <w:i w:val="0"/>
          <w:color w:val="111827"/>
          <w:sz w:val="22"/>
        </w:rPr>
        <w:t>`execution_support` skills MAY translate approved intent into specific actions</w:t>
      </w:r>
    </w:p>
    <w:p>
      <w:pPr>
        <w:pStyle w:val="ListBullet"/>
        <w:spacing w:before="0" w:after="80" w:line="269" w:lineRule="auto"/>
      </w:pPr>
      <w:r>
        <w:rPr>
          <w:rFonts w:ascii="Calibri" w:hAnsi="Calibri"/>
          <w:b w:val="0"/>
          <w:i w:val="0"/>
          <w:color w:val="111827"/>
          <w:sz w:val="22"/>
        </w:rPr>
        <w:t>`governance_rules` skills MAY provide evaluation support</w:t>
      </w:r>
    </w:p>
    <w:p>
      <w:pPr>
        <w:spacing w:before="0" w:after="120" w:line="276" w:lineRule="auto"/>
      </w:pPr>
      <w:r>
        <w:rPr>
          <w:rFonts w:ascii="Calibri" w:hAnsi="Calibri"/>
          <w:b w:val="0"/>
          <w:i w:val="0"/>
          <w:color w:val="111827"/>
          <w:sz w:val="22"/>
        </w:rPr>
        <w:t>Skills MUST support decision and governance. They MUST NOT silently replace them.</w:t>
      </w:r>
    </w:p>
    <w:p>
      <w:pPr>
        <w:pStyle w:val="Heading1"/>
      </w:pPr>
      <w:r>
        <w:t>20. AI Runtime Policy</w:t>
      </w:r>
    </w:p>
    <w:p>
      <w:pPr>
        <w:spacing w:before="0" w:after="120" w:line="276" w:lineRule="auto"/>
      </w:pPr>
      <w:r>
        <w:rPr>
          <w:rFonts w:ascii="Calibri" w:hAnsi="Calibri"/>
          <w:b w:val="0"/>
          <w:i w:val="0"/>
          <w:color w:val="111827"/>
          <w:sz w:val="22"/>
        </w:rPr>
        <w:t>The `ai_runtime_policy` section defines how a conformant runtime chooses the right AI execution approach without hard-coding a specific provider.</w:t>
      </w:r>
    </w:p>
    <w:p>
      <w:pPr>
        <w:spacing w:before="0" w:after="120" w:line="276" w:lineRule="auto"/>
      </w:pPr>
      <w:r>
        <w:rPr>
          <w:rFonts w:ascii="Calibri" w:hAnsi="Calibri"/>
          <w:b w:val="0"/>
          <w:i w:val="0"/>
          <w:color w:val="111827"/>
          <w:sz w:val="22"/>
        </w:rPr>
        <w:t>This section exists because the Aegora AI Runtime is expected to choose among deterministic evaluation, retrieval, local models, enterprise self-hosted models, customer-managed models, and optional frontier models under policy.</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`allowed_roles`: `R2`</w:t>
      </w:r>
    </w:p>
    <w:p>
      <w:pPr>
        <w:pStyle w:val="ListBullet"/>
        <w:spacing w:before="0" w:after="80" w:line="269" w:lineRule="auto"/>
      </w:pPr>
      <w:r>
        <w:rPr>
          <w:rFonts w:ascii="Calibri" w:hAnsi="Calibri"/>
          <w:b w:val="0"/>
          <w:i w:val="0"/>
          <w:color w:val="111827"/>
          <w:sz w:val="22"/>
        </w:rPr>
        <w:t>`execution_approach`: `R2`</w:t>
      </w:r>
    </w:p>
    <w:p>
      <w:pPr>
        <w:pStyle w:val="ListBullet"/>
        <w:spacing w:before="0" w:after="80" w:line="269" w:lineRule="auto"/>
      </w:pPr>
      <w:r>
        <w:rPr>
          <w:rFonts w:ascii="Calibri" w:hAnsi="Calibri"/>
          <w:b w:val="0"/>
          <w:i w:val="0"/>
          <w:color w:val="111827"/>
          <w:sz w:val="22"/>
        </w:rPr>
        <w:t>`model_selection_policy`: `R2`</w:t>
      </w:r>
    </w:p>
    <w:p>
      <w:pPr>
        <w:pStyle w:val="ListBullet"/>
        <w:spacing w:before="0" w:after="80" w:line="269" w:lineRule="auto"/>
      </w:pPr>
      <w:r>
        <w:rPr>
          <w:rFonts w:ascii="Calibri" w:hAnsi="Calibri"/>
          <w:b w:val="0"/>
          <w:i w:val="0"/>
          <w:color w:val="111827"/>
          <w:sz w:val="22"/>
        </w:rPr>
        <w:t>`retrieval_policy`: `R2`</w:t>
      </w:r>
    </w:p>
    <w:p>
      <w:pPr>
        <w:pStyle w:val="ListBullet"/>
        <w:spacing w:before="0" w:after="80" w:line="269" w:lineRule="auto"/>
      </w:pPr>
      <w:r>
        <w:rPr>
          <w:rFonts w:ascii="Calibri" w:hAnsi="Calibri"/>
          <w:b w:val="0"/>
          <w:i w:val="0"/>
          <w:color w:val="111827"/>
          <w:sz w:val="22"/>
        </w:rPr>
        <w:t>`confidence_and_escalation_rules`: `R2`</w:t>
      </w:r>
    </w:p>
    <w:p>
      <w:pPr>
        <w:pStyle w:val="ListBullet"/>
        <w:spacing w:before="0" w:after="80" w:line="269" w:lineRule="auto"/>
      </w:pPr>
      <w:r>
        <w:rPr>
          <w:rFonts w:ascii="Calibri" w:hAnsi="Calibri"/>
          <w:b w:val="0"/>
          <w:i w:val="0"/>
          <w:color w:val="111827"/>
          <w:sz w:val="22"/>
        </w:rPr>
        <w:t>`output_binding_rule`: `R2`</w:t>
      </w:r>
    </w:p>
    <w:p>
      <w:pPr>
        <w:pStyle w:val="ListBullet"/>
        <w:spacing w:before="0" w:after="80" w:line="269" w:lineRule="auto"/>
      </w:pPr>
      <w:r>
        <w:rPr>
          <w:rFonts w:ascii="Calibri" w:hAnsi="Calibri"/>
          <w:b w:val="0"/>
          <w:i w:val="0"/>
          <w:color w:val="111827"/>
          <w:sz w:val="22"/>
        </w:rPr>
        <w:t>`ai_evidence_requirements`: `R3`</w:t>
      </w:r>
    </w:p>
    <w:p>
      <w:pPr>
        <w:pStyle w:val="ListBullet"/>
        <w:spacing w:before="0" w:after="80" w:line="269" w:lineRule="auto"/>
      </w:pPr>
      <w:r>
        <w:rPr>
          <w:rFonts w:ascii="Calibri" w:hAnsi="Calibri"/>
          <w:b w:val="0"/>
          <w:i w:val="0"/>
          <w:color w:val="111827"/>
          <w:sz w:val="22"/>
        </w:rPr>
        <w:t>`allowed_roles` MUST define what AI may do in this path</w:t>
      </w:r>
    </w:p>
    <w:p>
      <w:pPr>
        <w:pStyle w:val="ListBullet"/>
        <w:spacing w:before="0" w:after="80" w:line="269" w:lineRule="auto"/>
      </w:pPr>
      <w:r>
        <w:rPr>
          <w:rFonts w:ascii="Calibri" w:hAnsi="Calibri"/>
          <w:b w:val="0"/>
          <w:i w:val="0"/>
          <w:color w:val="111827"/>
          <w:sz w:val="22"/>
        </w:rPr>
        <w:t>`execution_approach` MUST define how the runtime chooses deterministic, retrieval-assisted, model-assisted, or hybrid execution</w:t>
      </w:r>
    </w:p>
    <w:p>
      <w:pPr>
        <w:pStyle w:val="ListBullet"/>
        <w:spacing w:before="0" w:after="80" w:line="269" w:lineRule="auto"/>
      </w:pPr>
      <w:r>
        <w:rPr>
          <w:rFonts w:ascii="Calibri" w:hAnsi="Calibri"/>
          <w:b w:val="0"/>
          <w:i w:val="0"/>
          <w:color w:val="111827"/>
          <w:sz w:val="22"/>
        </w:rPr>
        <w:t>`model_selection_policy` MUST define the model class, hosting posture, and routing constraints the runtime must honor</w:t>
      </w:r>
    </w:p>
    <w:p>
      <w:pPr>
        <w:pStyle w:val="ListBullet"/>
        <w:spacing w:before="0" w:after="80" w:line="269" w:lineRule="auto"/>
      </w:pPr>
      <w:r>
        <w:rPr>
          <w:rFonts w:ascii="Calibri" w:hAnsi="Calibri"/>
          <w:b w:val="0"/>
          <w:i w:val="0"/>
          <w:color w:val="111827"/>
          <w:sz w:val="22"/>
        </w:rPr>
        <w:t>`retrieval_policy` MUST define when COR, graph, policy, memory, and evidence retrieval are mandatory before or during AI participation</w:t>
      </w:r>
    </w:p>
    <w:p>
      <w:pPr>
        <w:pStyle w:val="ListBullet"/>
        <w:spacing w:before="0" w:after="80" w:line="269" w:lineRule="auto"/>
      </w:pPr>
      <w:r>
        <w:rPr>
          <w:rFonts w:ascii="Calibri" w:hAnsi="Calibri"/>
          <w:b w:val="0"/>
          <w:i w:val="0"/>
          <w:color w:val="111827"/>
          <w:sz w:val="22"/>
        </w:rPr>
        <w:t>`confidence_and_escalation_rules` MUST define when runtime may stay local, escalate, fall back, or request human review</w:t>
      </w:r>
    </w:p>
    <w:p>
      <w:pPr>
        <w:pStyle w:val="ListBullet"/>
        <w:spacing w:before="0" w:after="80" w:line="269" w:lineRule="auto"/>
      </w:pPr>
      <w:r>
        <w:rPr>
          <w:rFonts w:ascii="Calibri" w:hAnsi="Calibri"/>
          <w:b w:val="0"/>
          <w:i w:val="0"/>
          <w:color w:val="111827"/>
          <w:sz w:val="22"/>
        </w:rPr>
        <w:t>`output_binding_rule` MUST define whether AI output is recommendation-only, draft-only, scoring input, or other bounded governed input</w:t>
      </w:r>
    </w:p>
    <w:p>
      <w:pPr>
        <w:pStyle w:val="ListBullet"/>
        <w:spacing w:before="0" w:after="80" w:line="269" w:lineRule="auto"/>
      </w:pPr>
      <w:r>
        <w:rPr>
          <w:rFonts w:ascii="Calibri" w:hAnsi="Calibri"/>
          <w:b w:val="0"/>
          <w:i w:val="0"/>
          <w:color w:val="111827"/>
          <w:sz w:val="22"/>
        </w:rPr>
        <w:t>`ai_evidence_requirements` MUST define what AI execution evidence survives in audit and closure records</w:t>
      </w:r>
    </w:p>
    <w:p>
      <w:pPr>
        <w:spacing w:before="0" w:after="120" w:line="276" w:lineRule="auto"/>
      </w:pPr>
      <w:r>
        <w:rPr>
          <w:rFonts w:ascii="Calibri" w:hAnsi="Calibri"/>
          <w:b w:val="0"/>
          <w:i w:val="0"/>
          <w:color w:val="111827"/>
          <w:sz w:val="22"/>
        </w:rPr>
        <w:t>AI runtime policy MUST remain subordinate to decision, governance, and evidence rules. It MUST NOT create a hidden execution path outside them.</w:t>
      </w:r>
    </w:p>
    <w:p>
      <w:pPr>
        <w:pStyle w:val="Heading1"/>
      </w:pPr>
      <w:r>
        <w:t>21. Governance Model</w:t>
      </w:r>
    </w:p>
    <w:p>
      <w:pPr>
        <w:spacing w:before="0" w:after="120" w:line="276" w:lineRule="auto"/>
      </w:pPr>
      <w:r>
        <w:rPr>
          <w:rFonts w:ascii="Calibri" w:hAnsi="Calibri"/>
          <w:b w:val="0"/>
          <w:i w:val="0"/>
          <w:color w:val="111827"/>
          <w:sz w:val="22"/>
        </w:rPr>
        <w:t>The `governance` section defines whether proposed action is allowed.</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`handoffs`: `R1`</w:t>
      </w:r>
    </w:p>
    <w:p>
      <w:pPr>
        <w:pStyle w:val="ListBullet"/>
        <w:spacing w:before="0" w:after="80" w:line="269" w:lineRule="auto"/>
      </w:pPr>
      <w:r>
        <w:rPr>
          <w:rFonts w:ascii="Calibri" w:hAnsi="Calibri"/>
          <w:b w:val="0"/>
          <w:i w:val="0"/>
          <w:color w:val="111827"/>
          <w:sz w:val="22"/>
        </w:rPr>
        <w:t>`handoffs[].decision_output`: `R1`</w:t>
      </w:r>
    </w:p>
    <w:p>
      <w:pPr>
        <w:pStyle w:val="ListBullet"/>
        <w:spacing w:before="0" w:after="80" w:line="269" w:lineRule="auto"/>
      </w:pPr>
      <w:r>
        <w:rPr>
          <w:rFonts w:ascii="Calibri" w:hAnsi="Calibri"/>
          <w:b w:val="0"/>
          <w:i w:val="0"/>
          <w:color w:val="111827"/>
          <w:sz w:val="22"/>
        </w:rPr>
        <w:t>`handoffs[].handoff_mode`: `R2`</w:t>
      </w:r>
    </w:p>
    <w:p>
      <w:pPr>
        <w:pStyle w:val="ListBullet"/>
        <w:spacing w:before="0" w:after="80" w:line="269" w:lineRule="auto"/>
      </w:pPr>
      <w:r>
        <w:rPr>
          <w:rFonts w:ascii="Calibri" w:hAnsi="Calibri"/>
          <w:b w:val="0"/>
          <w:i w:val="0"/>
          <w:color w:val="111827"/>
          <w:sz w:val="22"/>
        </w:rPr>
        <w:t>`handoffs[].governance_decision`: `R1`</w:t>
      </w:r>
    </w:p>
    <w:p>
      <w:pPr>
        <w:pStyle w:val="ListBullet"/>
        <w:spacing w:before="0" w:after="80" w:line="269" w:lineRule="auto"/>
      </w:pPr>
      <w:r>
        <w:rPr>
          <w:rFonts w:ascii="Calibri" w:hAnsi="Calibri"/>
          <w:b w:val="0"/>
          <w:i w:val="0"/>
          <w:color w:val="111827"/>
          <w:sz w:val="22"/>
        </w:rPr>
        <w:t>`handoffs[].recommended_action`: `D1`</w:t>
      </w:r>
    </w:p>
    <w:p>
      <w:pPr>
        <w:pStyle w:val="ListBullet"/>
        <w:spacing w:before="0" w:after="80" w:line="269" w:lineRule="auto"/>
      </w:pPr>
      <w:r>
        <w:rPr>
          <w:rFonts w:ascii="Calibri" w:hAnsi="Calibri"/>
          <w:b w:val="0"/>
          <w:i w:val="0"/>
          <w:color w:val="111827"/>
          <w:sz w:val="22"/>
        </w:rPr>
        <w:t>`handoffs[].human_approval_required`: `R1`</w:t>
      </w:r>
    </w:p>
    <w:p>
      <w:pPr>
        <w:pStyle w:val="ListBullet"/>
        <w:spacing w:before="0" w:after="80" w:line="269" w:lineRule="auto"/>
      </w:pPr>
      <w:r>
        <w:rPr>
          <w:rFonts w:ascii="Calibri" w:hAnsi="Calibri"/>
          <w:b w:val="0"/>
          <w:i w:val="0"/>
          <w:color w:val="111827"/>
          <w:sz w:val="22"/>
        </w:rPr>
        <w:t>`handoffs[].reasoning_summary`: `R3`</w:t>
      </w:r>
    </w:p>
    <w:p>
      <w:pPr>
        <w:pStyle w:val="ListBullet"/>
        <w:spacing w:before="0" w:after="80" w:line="269" w:lineRule="auto"/>
      </w:pPr>
      <w:r>
        <w:rPr>
          <w:rFonts w:ascii="Calibri" w:hAnsi="Calibri"/>
          <w:b w:val="0"/>
          <w:i w:val="0"/>
          <w:color w:val="111827"/>
          <w:sz w:val="22"/>
        </w:rPr>
        <w:t>`allow_conditions`: `R1`</w:t>
      </w:r>
    </w:p>
    <w:p>
      <w:pPr>
        <w:pStyle w:val="ListBullet"/>
        <w:spacing w:before="0" w:after="80" w:line="269" w:lineRule="auto"/>
      </w:pPr>
      <w:r>
        <w:rPr>
          <w:rFonts w:ascii="Calibri" w:hAnsi="Calibri"/>
          <w:b w:val="0"/>
          <w:i w:val="0"/>
          <w:color w:val="111827"/>
          <w:sz w:val="22"/>
        </w:rPr>
        <w:t>`approval_conditions`: `R1`</w:t>
      </w:r>
    </w:p>
    <w:p>
      <w:pPr>
        <w:pStyle w:val="ListBullet"/>
        <w:spacing w:before="0" w:after="80" w:line="269" w:lineRule="auto"/>
      </w:pPr>
      <w:r>
        <w:rPr>
          <w:rFonts w:ascii="Calibri" w:hAnsi="Calibri"/>
          <w:b w:val="0"/>
          <w:i w:val="0"/>
          <w:color w:val="111827"/>
          <w:sz w:val="22"/>
        </w:rPr>
        <w:t>`fallback_conditions`: `R1`</w:t>
      </w:r>
    </w:p>
    <w:p>
      <w:pPr>
        <w:pStyle w:val="ListBullet"/>
        <w:spacing w:before="0" w:after="80" w:line="269" w:lineRule="auto"/>
      </w:pPr>
      <w:r>
        <w:rPr>
          <w:rFonts w:ascii="Calibri" w:hAnsi="Calibri"/>
          <w:b w:val="0"/>
          <w:i w:val="0"/>
          <w:color w:val="111827"/>
          <w:sz w:val="22"/>
        </w:rPr>
        <w:t>`deny_conditions`: `R1`</w:t>
      </w:r>
    </w:p>
    <w:p>
      <w:pPr>
        <w:pStyle w:val="ListBullet"/>
        <w:spacing w:before="0" w:after="80" w:line="269" w:lineRule="auto"/>
      </w:pPr>
      <w:r>
        <w:rPr>
          <w:rFonts w:ascii="Calibri" w:hAnsi="Calibri"/>
          <w:b w:val="0"/>
          <w:i w:val="0"/>
          <w:color w:val="111827"/>
          <w:sz w:val="22"/>
        </w:rPr>
        <w:t>`handoffs` MUST describe how decision outputs become governance evaluations</w:t>
      </w:r>
    </w:p>
    <w:p>
      <w:pPr>
        <w:pStyle w:val="ListBullet"/>
        <w:spacing w:before="0" w:after="80" w:line="269" w:lineRule="auto"/>
      </w:pPr>
      <w:r>
        <w:rPr>
          <w:rFonts w:ascii="Calibri" w:hAnsi="Calibri"/>
          <w:b w:val="0"/>
          <w:i w:val="0"/>
          <w:color w:val="111827"/>
          <w:sz w:val="22"/>
        </w:rPr>
        <w:t>`allow_conditions` MUST state what allows execution</w:t>
      </w:r>
    </w:p>
    <w:p>
      <w:pPr>
        <w:pStyle w:val="ListBullet"/>
        <w:spacing w:before="0" w:after="80" w:line="269" w:lineRule="auto"/>
      </w:pPr>
      <w:r>
        <w:rPr>
          <w:rFonts w:ascii="Calibri" w:hAnsi="Calibri"/>
          <w:b w:val="0"/>
          <w:i w:val="0"/>
          <w:color w:val="111827"/>
          <w:sz w:val="22"/>
        </w:rPr>
        <w:t>`approval_conditions` MUST state what requires human or policy approval</w:t>
      </w:r>
    </w:p>
    <w:p>
      <w:pPr>
        <w:pStyle w:val="ListBullet"/>
        <w:spacing w:before="0" w:after="80" w:line="269" w:lineRule="auto"/>
      </w:pPr>
      <w:r>
        <w:rPr>
          <w:rFonts w:ascii="Calibri" w:hAnsi="Calibri"/>
          <w:b w:val="0"/>
          <w:i w:val="0"/>
          <w:color w:val="111827"/>
          <w:sz w:val="22"/>
        </w:rPr>
        <w:t>`fallback_conditions` MUST state when the path must route to a human or alternative process</w:t>
      </w:r>
    </w:p>
    <w:p>
      <w:pPr>
        <w:pStyle w:val="ListBullet"/>
        <w:spacing w:before="0" w:after="80" w:line="269" w:lineRule="auto"/>
      </w:pPr>
      <w:r>
        <w:rPr>
          <w:rFonts w:ascii="Calibri" w:hAnsi="Calibri"/>
          <w:b w:val="0"/>
          <w:i w:val="0"/>
          <w:color w:val="111827"/>
          <w:sz w:val="22"/>
        </w:rPr>
        <w:t>`deny_conditions` MUST state what blocks execution</w:t>
      </w:r>
    </w:p>
    <w:p>
      <w:pPr>
        <w:spacing w:before="0" w:after="120" w:line="276" w:lineRule="auto"/>
      </w:pPr>
      <w:r>
        <w:rPr>
          <w:rFonts w:ascii="Calibri" w:hAnsi="Calibri"/>
          <w:b w:val="0"/>
          <w:i w:val="0"/>
          <w:color w:val="111827"/>
          <w:sz w:val="22"/>
        </w:rPr>
        <w:t>Governance MUST be evaluated before execution.</w:t>
      </w:r>
    </w:p>
    <w:p>
      <w:pPr>
        <w:spacing w:before="0" w:after="120" w:line="276" w:lineRule="auto"/>
      </w:pPr>
      <w:r>
        <w:rPr>
          <w:rFonts w:ascii="Calibri" w:hAnsi="Calibri"/>
          <w:b w:val="0"/>
          <w:i w:val="0"/>
          <w:color w:val="111827"/>
          <w:sz w:val="22"/>
        </w:rPr>
        <w:t>High-risk, destructive, privileged, regulated, or high-blast-radius actions SHOULD default toward approval or fallback rather than silent automation.</w:t>
      </w:r>
    </w:p>
    <w:p>
      <w:pPr>
        <w:pStyle w:val="Heading1"/>
      </w:pPr>
      <w:r>
        <w:t>22. Execution Model</w:t>
      </w:r>
    </w:p>
    <w:p>
      <w:pPr>
        <w:spacing w:before="0" w:after="120" w:line="276" w:lineRule="auto"/>
      </w:pPr>
      <w:r>
        <w:rPr>
          <w:rFonts w:ascii="Calibri" w:hAnsi="Calibri"/>
          <w:b w:val="0"/>
          <w:i w:val="0"/>
          <w:color w:val="111827"/>
          <w:sz w:val="22"/>
        </w:rPr>
        <w:t>The `execution` section defines bounded action behavior after governance resolution.</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`phase_1`: `R1`</w:t>
      </w:r>
    </w:p>
    <w:p>
      <w:pPr>
        <w:pStyle w:val="ListBullet"/>
        <w:spacing w:before="0" w:after="80" w:line="269" w:lineRule="auto"/>
      </w:pPr>
      <w:r>
        <w:rPr>
          <w:rFonts w:ascii="Calibri" w:hAnsi="Calibri"/>
          <w:b w:val="0"/>
          <w:i w:val="0"/>
          <w:color w:val="111827"/>
          <w:sz w:val="22"/>
        </w:rPr>
        <w:t>`future`: `D1` until activated in a governed release</w:t>
      </w:r>
    </w:p>
    <w:p>
      <w:pPr>
        <w:pStyle w:val="ListBullet"/>
        <w:spacing w:before="0" w:after="80" w:line="269" w:lineRule="auto"/>
      </w:pPr>
      <w:r>
        <w:rPr>
          <w:rFonts w:ascii="Calibri" w:hAnsi="Calibri"/>
          <w:b w:val="0"/>
          <w:i w:val="0"/>
          <w:color w:val="111827"/>
          <w:sz w:val="22"/>
        </w:rPr>
        <w:t>action `action_id`: `R2`</w:t>
      </w:r>
    </w:p>
    <w:p>
      <w:pPr>
        <w:pStyle w:val="ListBullet"/>
        <w:spacing w:before="0" w:after="80" w:line="269" w:lineRule="auto"/>
      </w:pPr>
      <w:r>
        <w:rPr>
          <w:rFonts w:ascii="Calibri" w:hAnsi="Calibri"/>
          <w:b w:val="0"/>
          <w:i w:val="0"/>
          <w:color w:val="111827"/>
          <w:sz w:val="22"/>
        </w:rPr>
        <w:t>action `action`: `R2`</w:t>
      </w:r>
    </w:p>
    <w:p>
      <w:pPr>
        <w:pStyle w:val="ListBullet"/>
        <w:spacing w:before="0" w:after="80" w:line="269" w:lineRule="auto"/>
      </w:pPr>
      <w:r>
        <w:rPr>
          <w:rFonts w:ascii="Calibri" w:hAnsi="Calibri"/>
          <w:b w:val="0"/>
          <w:i w:val="0"/>
          <w:color w:val="111827"/>
          <w:sz w:val="22"/>
        </w:rPr>
        <w:t>action `type`: `R1`</w:t>
      </w:r>
    </w:p>
    <w:p>
      <w:pPr>
        <w:pStyle w:val="ListBullet"/>
        <w:spacing w:before="0" w:after="80" w:line="269" w:lineRule="auto"/>
      </w:pPr>
      <w:r>
        <w:rPr>
          <w:rFonts w:ascii="Calibri" w:hAnsi="Calibri"/>
          <w:b w:val="0"/>
          <w:i w:val="0"/>
          <w:color w:val="111827"/>
          <w:sz w:val="22"/>
        </w:rPr>
        <w:t>action `description`: `D1`</w:t>
      </w:r>
    </w:p>
    <w:p>
      <w:pPr>
        <w:pStyle w:val="ListBullet"/>
        <w:spacing w:before="0" w:after="80" w:line="269" w:lineRule="auto"/>
      </w:pPr>
      <w:r>
        <w:rPr>
          <w:rFonts w:ascii="Calibri" w:hAnsi="Calibri"/>
          <w:b w:val="0"/>
          <w:i w:val="0"/>
          <w:color w:val="111827"/>
          <w:sz w:val="22"/>
        </w:rPr>
        <w:t>action `implementation_ref`: `R2`</w:t>
      </w:r>
    </w:p>
    <w:p>
      <w:pPr>
        <w:pStyle w:val="ListBullet"/>
        <w:spacing w:before="0" w:after="80" w:line="269" w:lineRule="auto"/>
      </w:pPr>
      <w:r>
        <w:rPr>
          <w:rFonts w:ascii="Calibri" w:hAnsi="Calibri"/>
          <w:b w:val="0"/>
          <w:i w:val="0"/>
          <w:color w:val="111827"/>
          <w:sz w:val="22"/>
        </w:rPr>
        <w:t>action `trigger_condition`: `R1`</w:t>
      </w:r>
    </w:p>
    <w:p>
      <w:pPr>
        <w:pStyle w:val="ListBullet"/>
        <w:spacing w:before="0" w:after="80" w:line="269" w:lineRule="auto"/>
      </w:pPr>
      <w:r>
        <w:rPr>
          <w:rFonts w:ascii="Calibri" w:hAnsi="Calibri"/>
          <w:b w:val="0"/>
          <w:i w:val="0"/>
          <w:color w:val="111827"/>
          <w:sz w:val="22"/>
        </w:rPr>
        <w:t>action `input_contract`: `R2`</w:t>
      </w:r>
    </w:p>
    <w:p>
      <w:pPr>
        <w:pStyle w:val="ListBullet"/>
        <w:spacing w:before="0" w:after="80" w:line="269" w:lineRule="auto"/>
      </w:pPr>
      <w:r>
        <w:rPr>
          <w:rFonts w:ascii="Calibri" w:hAnsi="Calibri"/>
          <w:b w:val="0"/>
          <w:i w:val="0"/>
          <w:color w:val="111827"/>
          <w:sz w:val="22"/>
        </w:rPr>
        <w:t>action `output_contract`: `R2`</w:t>
      </w:r>
    </w:p>
    <w:p>
      <w:pPr>
        <w:pStyle w:val="ListBullet"/>
        <w:spacing w:before="0" w:after="80" w:line="269" w:lineRule="auto"/>
      </w:pPr>
      <w:r>
        <w:rPr>
          <w:rFonts w:ascii="Calibri" w:hAnsi="Calibri"/>
          <w:b w:val="0"/>
          <w:i w:val="0"/>
          <w:color w:val="111827"/>
          <w:sz w:val="22"/>
        </w:rPr>
        <w:t>action `validation_requirement`: `R2`</w:t>
      </w:r>
    </w:p>
    <w:p>
      <w:pPr>
        <w:pStyle w:val="ListBullet"/>
        <w:spacing w:before="0" w:after="80" w:line="269" w:lineRule="auto"/>
      </w:pPr>
      <w:r>
        <w:rPr>
          <w:rFonts w:ascii="Calibri" w:hAnsi="Calibri"/>
          <w:b w:val="0"/>
          <w:i w:val="0"/>
          <w:color w:val="111827"/>
          <w:sz w:val="22"/>
        </w:rPr>
        <w:t>action `side_effect_scope`: `R2`</w:t>
      </w:r>
    </w:p>
    <w:p>
      <w:pPr>
        <w:pStyle w:val="ListBullet"/>
        <w:spacing w:before="0" w:after="80" w:line="269" w:lineRule="auto"/>
      </w:pPr>
      <w:r>
        <w:rPr>
          <w:rFonts w:ascii="Calibri" w:hAnsi="Calibri"/>
          <w:b w:val="0"/>
          <w:i w:val="0"/>
          <w:color w:val="111827"/>
          <w:sz w:val="22"/>
        </w:rPr>
        <w:t>action `idempotency_expectation`: `R2`</w:t>
      </w:r>
    </w:p>
    <w:p>
      <w:pPr>
        <w:pStyle w:val="ListBullet"/>
        <w:spacing w:before="0" w:after="80" w:line="269" w:lineRule="auto"/>
      </w:pPr>
      <w:r>
        <w:rPr>
          <w:rFonts w:ascii="Calibri" w:hAnsi="Calibri"/>
          <w:b w:val="0"/>
          <w:i w:val="0"/>
          <w:color w:val="111827"/>
          <w:sz w:val="22"/>
        </w:rPr>
        <w:t>action `timeout_seconds`: `R2`</w:t>
      </w:r>
    </w:p>
    <w:p>
      <w:pPr>
        <w:pStyle w:val="ListBullet"/>
        <w:spacing w:before="0" w:after="80" w:line="269" w:lineRule="auto"/>
      </w:pPr>
      <w:r>
        <w:rPr>
          <w:rFonts w:ascii="Calibri" w:hAnsi="Calibri"/>
          <w:b w:val="0"/>
          <w:i w:val="0"/>
          <w:color w:val="111827"/>
          <w:sz w:val="22"/>
        </w:rPr>
        <w:t>execution actions MUST be bounded and policy-aware</w:t>
      </w:r>
    </w:p>
    <w:p>
      <w:pPr>
        <w:pStyle w:val="ListBullet"/>
        <w:spacing w:before="0" w:after="80" w:line="269" w:lineRule="auto"/>
      </w:pPr>
      <w:r>
        <w:rPr>
          <w:rFonts w:ascii="Calibri" w:hAnsi="Calibri"/>
          <w:b w:val="0"/>
          <w:i w:val="0"/>
          <w:color w:val="111827"/>
          <w:sz w:val="22"/>
        </w:rPr>
        <w:t>execution phases SHOULD distinguish immediate actions from future actions</w:t>
      </w:r>
    </w:p>
    <w:p>
      <w:pPr>
        <w:pStyle w:val="ListBullet"/>
        <w:spacing w:before="0" w:after="80" w:line="269" w:lineRule="auto"/>
      </w:pPr>
      <w:r>
        <w:rPr>
          <w:rFonts w:ascii="Calibri" w:hAnsi="Calibri"/>
          <w:b w:val="0"/>
          <w:i w:val="0"/>
          <w:color w:val="111827"/>
          <w:sz w:val="22"/>
        </w:rPr>
        <w:t>execution MUST preserve which decision and governance outcome authorized the action</w:t>
      </w:r>
    </w:p>
    <w:p>
      <w:pPr>
        <w:pStyle w:val="ListBullet"/>
        <w:spacing w:before="0" w:after="80" w:line="269" w:lineRule="auto"/>
      </w:pPr>
      <w:r>
        <w:rPr>
          <w:rFonts w:ascii="Calibri" w:hAnsi="Calibri"/>
          <w:b w:val="0"/>
          <w:i w:val="0"/>
          <w:color w:val="111827"/>
          <w:sz w:val="22"/>
        </w:rPr>
        <w:t>execution MUST NOT introduce arbitrary actions that were not within the allowed action model</w:t>
      </w:r>
    </w:p>
    <w:p>
      <w:pPr>
        <w:spacing w:before="0" w:after="120" w:line="276" w:lineRule="auto"/>
      </w:pPr>
      <w:r>
        <w:rPr>
          <w:rFonts w:ascii="Calibri" w:hAnsi="Calibri"/>
          <w:b w:val="0"/>
          <w:i w:val="0"/>
          <w:color w:val="111827"/>
          <w:sz w:val="22"/>
        </w:rPr>
        <w:t>Execution is an implementation consequence of approved intent. It is not the place where intent is invented.</w:t>
      </w:r>
    </w:p>
    <w:p>
      <w:pPr>
        <w:pStyle w:val="Heading1"/>
      </w:pPr>
      <w:r>
        <w:t>23. Human Fallback</w:t>
      </w:r>
    </w:p>
    <w:p>
      <w:pPr>
        <w:spacing w:before="0" w:after="120" w:line="276" w:lineRule="auto"/>
      </w:pPr>
      <w:r>
        <w:rPr>
          <w:rFonts w:ascii="Calibri" w:hAnsi="Calibri"/>
          <w:b w:val="0"/>
          <w:i w:val="0"/>
          <w:color w:val="111827"/>
          <w:sz w:val="22"/>
        </w:rPr>
        <w:t>The `human_fallback` section defines what happens when automation should not continue.</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`timeout_policy.correlation_completion_timeout_hours`: `R1`</w:t>
      </w:r>
    </w:p>
    <w:p>
      <w:pPr>
        <w:pStyle w:val="ListBullet"/>
        <w:spacing w:before="0" w:after="80" w:line="269" w:lineRule="auto"/>
      </w:pPr>
      <w:r>
        <w:rPr>
          <w:rFonts w:ascii="Calibri" w:hAnsi="Calibri"/>
          <w:b w:val="0"/>
          <w:i w:val="0"/>
          <w:color w:val="111827"/>
          <w:sz w:val="22"/>
        </w:rPr>
        <w:t>`timeout_policy.on_timeout`: `R1`</w:t>
      </w:r>
    </w:p>
    <w:p>
      <w:pPr>
        <w:pStyle w:val="ListBullet"/>
        <w:spacing w:before="0" w:after="80" w:line="269" w:lineRule="auto"/>
      </w:pPr>
      <w:r>
        <w:rPr>
          <w:rFonts w:ascii="Calibri" w:hAnsi="Calibri"/>
          <w:b w:val="0"/>
          <w:i w:val="0"/>
          <w:color w:val="111827"/>
          <w:sz w:val="22"/>
        </w:rPr>
        <w:t>`scenarios`: `R1`</w:t>
      </w:r>
    </w:p>
    <w:p>
      <w:pPr>
        <w:pStyle w:val="ListBullet"/>
        <w:spacing w:before="0" w:after="80" w:line="269" w:lineRule="auto"/>
      </w:pPr>
      <w:r>
        <w:rPr>
          <w:rFonts w:ascii="Calibri" w:hAnsi="Calibri"/>
          <w:b w:val="0"/>
          <w:i w:val="0"/>
          <w:color w:val="111827"/>
          <w:sz w:val="22"/>
        </w:rPr>
        <w:t>`actions`: `R1`</w:t>
      </w:r>
    </w:p>
    <w:p>
      <w:pPr>
        <w:pStyle w:val="ListBullet"/>
        <w:spacing w:before="0" w:after="80" w:line="269" w:lineRule="auto"/>
      </w:pPr>
      <w:r>
        <w:rPr>
          <w:rFonts w:ascii="Calibri" w:hAnsi="Calibri"/>
          <w:b w:val="0"/>
          <w:i w:val="0"/>
          <w:color w:val="111827"/>
          <w:sz w:val="22"/>
        </w:rPr>
        <w:t>`resume_conditions`: `R1`</w:t>
      </w:r>
    </w:p>
    <w:p>
      <w:pPr>
        <w:pStyle w:val="ListBullet"/>
        <w:spacing w:before="0" w:after="80" w:line="269" w:lineRule="auto"/>
      </w:pPr>
      <w:r>
        <w:rPr>
          <w:rFonts w:ascii="Calibri" w:hAnsi="Calibri"/>
          <w:b w:val="0"/>
          <w:i w:val="0"/>
          <w:color w:val="111827"/>
          <w:sz w:val="22"/>
        </w:rPr>
        <w:t>`timeout_policy` MUST exist when waiting can change safety or usefulness</w:t>
      </w:r>
    </w:p>
    <w:p>
      <w:pPr>
        <w:pStyle w:val="ListBullet"/>
        <w:spacing w:before="0" w:after="80" w:line="269" w:lineRule="auto"/>
      </w:pPr>
      <w:r>
        <w:rPr>
          <w:rFonts w:ascii="Calibri" w:hAnsi="Calibri"/>
          <w:b w:val="0"/>
          <w:i w:val="0"/>
          <w:color w:val="111827"/>
          <w:sz w:val="22"/>
        </w:rPr>
        <w:t>`scenarios` MUST identify the reasons for fallback</w:t>
      </w:r>
    </w:p>
    <w:p>
      <w:pPr>
        <w:pStyle w:val="ListBullet"/>
        <w:spacing w:before="0" w:after="80" w:line="269" w:lineRule="auto"/>
      </w:pPr>
      <w:r>
        <w:rPr>
          <w:rFonts w:ascii="Calibri" w:hAnsi="Calibri"/>
          <w:b w:val="0"/>
          <w:i w:val="0"/>
          <w:color w:val="111827"/>
          <w:sz w:val="22"/>
        </w:rPr>
        <w:t>`actions` MUST state what human or alternate route is taken</w:t>
      </w:r>
    </w:p>
    <w:p>
      <w:pPr>
        <w:pStyle w:val="ListBullet"/>
        <w:spacing w:before="0" w:after="80" w:line="269" w:lineRule="auto"/>
      </w:pPr>
      <w:r>
        <w:rPr>
          <w:rFonts w:ascii="Calibri" w:hAnsi="Calibri"/>
          <w:b w:val="0"/>
          <w:i w:val="0"/>
          <w:color w:val="111827"/>
          <w:sz w:val="22"/>
        </w:rPr>
        <w:t>`resume_conditions` MUST state when the automated path may continue</w:t>
      </w:r>
    </w:p>
    <w:p>
      <w:pPr>
        <w:spacing w:before="0" w:after="120" w:line="276" w:lineRule="auto"/>
      </w:pPr>
      <w:r>
        <w:rPr>
          <w:rFonts w:ascii="Calibri" w:hAnsi="Calibri"/>
          <w:b w:val="0"/>
          <w:i w:val="0"/>
          <w:color w:val="111827"/>
          <w:sz w:val="22"/>
        </w:rPr>
        <w:t>Fallback is not a failure state. It is a first-class operating outcome.</w:t>
      </w:r>
    </w:p>
    <w:p>
      <w:pPr>
        <w:pStyle w:val="Heading1"/>
      </w:pPr>
      <w:r>
        <w:t>24. Evidence And Audit</w:t>
      </w:r>
    </w:p>
    <w:p>
      <w:pPr>
        <w:spacing w:before="0" w:after="120" w:line="276" w:lineRule="auto"/>
      </w:pPr>
      <w:r>
        <w:rPr>
          <w:rFonts w:ascii="Calibri" w:hAnsi="Calibri"/>
          <w:b w:val="0"/>
          <w:i w:val="0"/>
          <w:color w:val="111827"/>
          <w:sz w:val="22"/>
        </w:rPr>
        <w:t>The `evidence_and_audit` section defines how the path proves what happened.</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`required`: `R3`</w:t>
      </w:r>
    </w:p>
    <w:p>
      <w:pPr>
        <w:pStyle w:val="ListBullet"/>
        <w:spacing w:before="0" w:after="80" w:line="269" w:lineRule="auto"/>
      </w:pPr>
      <w:r>
        <w:rPr>
          <w:rFonts w:ascii="Calibri" w:hAnsi="Calibri"/>
          <w:b w:val="0"/>
          <w:i w:val="0"/>
          <w:color w:val="111827"/>
          <w:sz w:val="22"/>
        </w:rPr>
        <w:t>`audit_events`: `R3`</w:t>
      </w:r>
    </w:p>
    <w:p>
      <w:pPr>
        <w:pStyle w:val="ListBullet"/>
        <w:spacing w:before="0" w:after="80" w:line="269" w:lineRule="auto"/>
      </w:pPr>
      <w:r>
        <w:rPr>
          <w:rFonts w:ascii="Calibri" w:hAnsi="Calibri"/>
          <w:b w:val="0"/>
          <w:i w:val="0"/>
          <w:color w:val="111827"/>
          <w:sz w:val="22"/>
        </w:rPr>
        <w:t>`decision_trace_requirements`: `R3`</w:t>
      </w:r>
    </w:p>
    <w:p>
      <w:pPr>
        <w:pStyle w:val="ListBullet"/>
        <w:spacing w:before="0" w:after="80" w:line="269" w:lineRule="auto"/>
      </w:pPr>
      <w:r>
        <w:rPr>
          <w:rFonts w:ascii="Calibri" w:hAnsi="Calibri"/>
          <w:b w:val="0"/>
          <w:i w:val="0"/>
          <w:color w:val="111827"/>
          <w:sz w:val="22"/>
        </w:rPr>
        <w:t>`required` evidence MUST define minimum proof artifacts</w:t>
      </w:r>
    </w:p>
    <w:p>
      <w:pPr>
        <w:pStyle w:val="ListBullet"/>
        <w:spacing w:before="0" w:after="80" w:line="269" w:lineRule="auto"/>
      </w:pPr>
      <w:r>
        <w:rPr>
          <w:rFonts w:ascii="Calibri" w:hAnsi="Calibri"/>
          <w:b w:val="0"/>
          <w:i w:val="0"/>
          <w:color w:val="111827"/>
          <w:sz w:val="22"/>
        </w:rPr>
        <w:t>`audit_events` MUST define key state transitions that are recorded</w:t>
      </w:r>
    </w:p>
    <w:p>
      <w:pPr>
        <w:pStyle w:val="ListBullet"/>
        <w:spacing w:before="0" w:after="80" w:line="269" w:lineRule="auto"/>
      </w:pPr>
      <w:r>
        <w:rPr>
          <w:rFonts w:ascii="Calibri" w:hAnsi="Calibri"/>
          <w:b w:val="0"/>
          <w:i w:val="0"/>
          <w:color w:val="111827"/>
          <w:sz w:val="22"/>
        </w:rPr>
        <w:t>`decision_trace_requirements` MUST define what decision rationale must survive</w:t>
      </w:r>
    </w:p>
    <w:p>
      <w:pPr>
        <w:spacing w:before="0" w:after="120" w:line="276" w:lineRule="auto"/>
      </w:pPr>
      <w:r>
        <w:rPr>
          <w:rFonts w:ascii="Calibri" w:hAnsi="Calibri"/>
          <w:b w:val="0"/>
          <w:i w:val="0"/>
          <w:color w:val="111827"/>
          <w:sz w:val="22"/>
        </w:rPr>
        <w:t>At minimum, a conformant implementation SHOULD preserve:</w:t>
      </w:r>
    </w:p>
    <w:p>
      <w:pPr>
        <w:pStyle w:val="ListBullet"/>
        <w:spacing w:before="0" w:after="80" w:line="269" w:lineRule="auto"/>
      </w:pPr>
      <w:r>
        <w:rPr>
          <w:rFonts w:ascii="Calibri" w:hAnsi="Calibri"/>
          <w:b w:val="0"/>
          <w:i w:val="0"/>
          <w:color w:val="111827"/>
          <w:sz w:val="22"/>
        </w:rPr>
        <w:t>signal intake evidence</w:t>
      </w:r>
    </w:p>
    <w:p>
      <w:pPr>
        <w:pStyle w:val="ListBullet"/>
        <w:spacing w:before="0" w:after="80" w:line="269" w:lineRule="auto"/>
      </w:pPr>
      <w:r>
        <w:rPr>
          <w:rFonts w:ascii="Calibri" w:hAnsi="Calibri"/>
          <w:b w:val="0"/>
          <w:i w:val="0"/>
          <w:color w:val="111827"/>
          <w:sz w:val="22"/>
        </w:rPr>
        <w:t>context assembly evidence</w:t>
      </w:r>
    </w:p>
    <w:p>
      <w:pPr>
        <w:pStyle w:val="ListBullet"/>
        <w:spacing w:before="0" w:after="80" w:line="269" w:lineRule="auto"/>
      </w:pPr>
      <w:r>
        <w:rPr>
          <w:rFonts w:ascii="Calibri" w:hAnsi="Calibri"/>
          <w:b w:val="0"/>
          <w:i w:val="0"/>
          <w:color w:val="111827"/>
          <w:sz w:val="22"/>
        </w:rPr>
        <w:t>decision output and rationale</w:t>
      </w:r>
    </w:p>
    <w:p>
      <w:pPr>
        <w:pStyle w:val="ListBullet"/>
        <w:spacing w:before="0" w:after="80" w:line="269" w:lineRule="auto"/>
      </w:pPr>
      <w:r>
        <w:rPr>
          <w:rFonts w:ascii="Calibri" w:hAnsi="Calibri"/>
          <w:b w:val="0"/>
          <w:i w:val="0"/>
          <w:color w:val="111827"/>
          <w:sz w:val="22"/>
        </w:rPr>
        <w:t>governance result</w:t>
      </w:r>
    </w:p>
    <w:p>
      <w:pPr>
        <w:pStyle w:val="ListBullet"/>
        <w:spacing w:before="0" w:after="80" w:line="269" w:lineRule="auto"/>
      </w:pPr>
      <w:r>
        <w:rPr>
          <w:rFonts w:ascii="Calibri" w:hAnsi="Calibri"/>
          <w:b w:val="0"/>
          <w:i w:val="0"/>
          <w:color w:val="111827"/>
          <w:sz w:val="22"/>
        </w:rPr>
        <w:t>execution result</w:t>
      </w:r>
    </w:p>
    <w:p>
      <w:pPr>
        <w:pStyle w:val="ListBullet"/>
        <w:spacing w:before="0" w:after="80" w:line="269" w:lineRule="auto"/>
      </w:pPr>
      <w:r>
        <w:rPr>
          <w:rFonts w:ascii="Calibri" w:hAnsi="Calibri"/>
          <w:b w:val="0"/>
          <w:i w:val="0"/>
          <w:color w:val="111827"/>
          <w:sz w:val="22"/>
        </w:rPr>
        <w:t>validation signal or closure proof</w:t>
      </w:r>
    </w:p>
    <w:p>
      <w:pPr>
        <w:pStyle w:val="Heading1"/>
      </w:pPr>
      <w:r>
        <w:t>25. Outcome</w:t>
      </w:r>
    </w:p>
    <w:p>
      <w:pPr>
        <w:spacing w:before="0" w:after="120" w:line="276" w:lineRule="auto"/>
      </w:pPr>
      <w:r>
        <w:rPr>
          <w:rFonts w:ascii="Calibri" w:hAnsi="Calibri"/>
          <w:b w:val="0"/>
          <w:i w:val="0"/>
          <w:color w:val="111827"/>
          <w:sz w:val="22"/>
        </w:rPr>
        <w:t>The `outcome` section defines what counts as success.</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`success_conditions`: `R2`</w:t>
      </w:r>
    </w:p>
    <w:p>
      <w:pPr>
        <w:pStyle w:val="ListBullet"/>
        <w:spacing w:before="0" w:after="80" w:line="269" w:lineRule="auto"/>
      </w:pPr>
      <w:r>
        <w:rPr>
          <w:rFonts w:ascii="Calibri" w:hAnsi="Calibri"/>
          <w:b w:val="0"/>
          <w:i w:val="0"/>
          <w:color w:val="111827"/>
          <w:sz w:val="22"/>
        </w:rPr>
        <w:t>`metrics`: `R3`</w:t>
      </w:r>
    </w:p>
    <w:p>
      <w:pPr>
        <w:pStyle w:val="ListBullet"/>
        <w:spacing w:before="0" w:after="80" w:line="269" w:lineRule="auto"/>
      </w:pPr>
      <w:r>
        <w:rPr>
          <w:rFonts w:ascii="Calibri" w:hAnsi="Calibri"/>
          <w:b w:val="0"/>
          <w:i w:val="0"/>
          <w:color w:val="111827"/>
          <w:sz w:val="22"/>
        </w:rPr>
        <w:t>`measurable_value`: `D1`</w:t>
      </w:r>
    </w:p>
    <w:p>
      <w:pPr>
        <w:pStyle w:val="ListBullet"/>
        <w:spacing w:before="0" w:after="80" w:line="269" w:lineRule="auto"/>
      </w:pPr>
      <w:r>
        <w:rPr>
          <w:rFonts w:ascii="Calibri" w:hAnsi="Calibri"/>
          <w:b w:val="0"/>
          <w:i w:val="0"/>
          <w:color w:val="111827"/>
          <w:sz w:val="22"/>
        </w:rPr>
        <w:t>`success_conditions` MUST define closure truth</w:t>
      </w:r>
    </w:p>
    <w:p>
      <w:pPr>
        <w:pStyle w:val="ListBullet"/>
        <w:spacing w:before="0" w:after="80" w:line="269" w:lineRule="auto"/>
      </w:pPr>
      <w:r>
        <w:rPr>
          <w:rFonts w:ascii="Calibri" w:hAnsi="Calibri"/>
          <w:b w:val="0"/>
          <w:i w:val="0"/>
          <w:color w:val="111827"/>
          <w:sz w:val="22"/>
        </w:rPr>
        <w:t>`metrics` SHOULD define how path quality or effectiveness is measured</w:t>
      </w:r>
    </w:p>
    <w:p>
      <w:pPr>
        <w:pStyle w:val="ListBullet"/>
        <w:spacing w:before="0" w:after="80" w:line="269" w:lineRule="auto"/>
      </w:pPr>
      <w:r>
        <w:rPr>
          <w:rFonts w:ascii="Calibri" w:hAnsi="Calibri"/>
          <w:b w:val="0"/>
          <w:i w:val="0"/>
          <w:color w:val="111827"/>
          <w:sz w:val="22"/>
        </w:rPr>
        <w:t>`measurable_value` SHOULD connect the path to operational benefit</w:t>
      </w:r>
    </w:p>
    <w:p>
      <w:pPr>
        <w:spacing w:before="0" w:after="120" w:line="276" w:lineRule="auto"/>
      </w:pPr>
      <w:r>
        <w:rPr>
          <w:rFonts w:ascii="Calibri" w:hAnsi="Calibri"/>
          <w:b w:val="0"/>
          <w:i w:val="0"/>
          <w:color w:val="111827"/>
          <w:sz w:val="22"/>
        </w:rPr>
        <w:t>An action attempt is not a valid outcome by itself. Success must be measurable and evidenced.</w:t>
      </w:r>
    </w:p>
    <w:p>
      <w:pPr>
        <w:pStyle w:val="Heading1"/>
      </w:pPr>
      <w:r>
        <w:t>26. Runtime Flow, Phases, And Reuse</w:t>
      </w:r>
    </w:p>
    <w:p>
      <w:pPr>
        <w:pStyle w:val="Heading2"/>
      </w:pPr>
      <w:r>
        <w:t>26.1 `runtime_flow`</w:t>
      </w:r>
    </w:p>
    <w:p>
      <w:pPr>
        <w:spacing w:before="0" w:after="120" w:line="276" w:lineRule="auto"/>
      </w:pPr>
      <w:r>
        <w:rPr>
          <w:rFonts w:ascii="Calibri" w:hAnsi="Calibri"/>
          <w:b w:val="0"/>
          <w:i w:val="0"/>
          <w:color w:val="111827"/>
          <w:sz w:val="22"/>
        </w:rPr>
        <w:t>This section describes the ordered operational flow the runtime MUST preserve.</w:t>
      </w:r>
    </w:p>
    <w:p>
      <w:pPr>
        <w:spacing w:before="0" w:after="120" w:line="276" w:lineRule="auto"/>
      </w:pPr>
      <w:r>
        <w:rPr>
          <w:rFonts w:ascii="Calibri" w:hAnsi="Calibri"/>
          <w:b w:val="0"/>
          <w:i w:val="0"/>
          <w:color w:val="111827"/>
          <w:sz w:val="22"/>
        </w:rPr>
        <w:t>The Operating Specification is not merely adjacent to runtime flow. It is the normative source from which runtime flow is derived.</w:t>
      </w:r>
    </w:p>
    <w:p>
      <w:pPr>
        <w:spacing w:before="0" w:after="120" w:line="276" w:lineRule="auto"/>
      </w:pPr>
      <w:r>
        <w:rPr>
          <w:rFonts w:ascii="Calibri" w:hAnsi="Calibri"/>
          <w:b w:val="0"/>
          <w:i w:val="0"/>
          <w:color w:val="111827"/>
          <w:sz w:val="22"/>
        </w:rPr>
        <w:t>Every conformant runtime MUST be able to map the specification into the following canonical stages:</w:t>
      </w:r>
    </w:p>
    <w:p>
      <w:pPr>
        <w:pStyle w:val="ListBullet"/>
        <w:spacing w:before="0" w:after="80" w:line="269" w:lineRule="auto"/>
      </w:pPr>
      <w:r>
        <w:rPr>
          <w:rFonts w:ascii="Calibri" w:hAnsi="Calibri"/>
          <w:b w:val="0"/>
          <w:i w:val="0"/>
          <w:color w:val="111827"/>
          <w:sz w:val="22"/>
        </w:rPr>
        <w:t>signal intake</w:t>
      </w:r>
    </w:p>
    <w:p>
      <w:pPr>
        <w:pStyle w:val="ListBullet"/>
        <w:spacing w:before="0" w:after="80" w:line="269" w:lineRule="auto"/>
      </w:pPr>
      <w:r>
        <w:rPr>
          <w:rFonts w:ascii="Calibri" w:hAnsi="Calibri"/>
          <w:b w:val="0"/>
          <w:i w:val="0"/>
          <w:color w:val="111827"/>
          <w:sz w:val="22"/>
        </w:rPr>
        <w:t>COR creation or enrichment</w:t>
      </w:r>
    </w:p>
    <w:p>
      <w:pPr>
        <w:pStyle w:val="ListBullet"/>
        <w:spacing w:before="0" w:after="80" w:line="269" w:lineRule="auto"/>
      </w:pPr>
      <w:r>
        <w:rPr>
          <w:rFonts w:ascii="Calibri" w:hAnsi="Calibri"/>
          <w:b w:val="0"/>
          <w:i w:val="0"/>
          <w:color w:val="111827"/>
          <w:sz w:val="22"/>
        </w:rPr>
        <w:t>readiness evaluation</w:t>
      </w:r>
    </w:p>
    <w:p>
      <w:pPr>
        <w:pStyle w:val="ListBullet"/>
        <w:spacing w:before="0" w:after="80" w:line="269" w:lineRule="auto"/>
      </w:pPr>
      <w:r>
        <w:rPr>
          <w:rFonts w:ascii="Calibri" w:hAnsi="Calibri"/>
          <w:b w:val="0"/>
          <w:i w:val="0"/>
          <w:color w:val="111827"/>
          <w:sz w:val="22"/>
        </w:rPr>
        <w:t>decision evaluation</w:t>
      </w:r>
    </w:p>
    <w:p>
      <w:pPr>
        <w:pStyle w:val="ListBullet"/>
        <w:spacing w:before="0" w:after="80" w:line="269" w:lineRule="auto"/>
      </w:pPr>
      <w:r>
        <w:rPr>
          <w:rFonts w:ascii="Calibri" w:hAnsi="Calibri"/>
          <w:b w:val="0"/>
          <w:i w:val="0"/>
          <w:color w:val="111827"/>
          <w:sz w:val="22"/>
        </w:rPr>
        <w:t>governance resolution</w:t>
      </w:r>
    </w:p>
    <w:p>
      <w:pPr>
        <w:pStyle w:val="ListBullet"/>
        <w:spacing w:before="0" w:after="80" w:line="269" w:lineRule="auto"/>
      </w:pPr>
      <w:r>
        <w:rPr>
          <w:rFonts w:ascii="Calibri" w:hAnsi="Calibri"/>
          <w:b w:val="0"/>
          <w:i w:val="0"/>
          <w:color w:val="111827"/>
          <w:sz w:val="22"/>
        </w:rPr>
        <w:t>execution or fallback routing</w:t>
      </w:r>
    </w:p>
    <w:p>
      <w:pPr>
        <w:pStyle w:val="ListBullet"/>
        <w:spacing w:before="0" w:after="80" w:line="269" w:lineRule="auto"/>
      </w:pPr>
      <w:r>
        <w:rPr>
          <w:rFonts w:ascii="Calibri" w:hAnsi="Calibri"/>
          <w:b w:val="0"/>
          <w:i w:val="0"/>
          <w:color w:val="111827"/>
          <w:sz w:val="22"/>
        </w:rPr>
        <w:t>validation and evidence attachment</w:t>
      </w:r>
    </w:p>
    <w:p>
      <w:pPr>
        <w:pStyle w:val="ListBullet"/>
        <w:spacing w:before="0" w:after="80" w:line="269" w:lineRule="auto"/>
      </w:pPr>
      <w:r>
        <w:rPr>
          <w:rFonts w:ascii="Calibri" w:hAnsi="Calibri"/>
          <w:b w:val="0"/>
          <w:i w:val="0"/>
          <w:color w:val="111827"/>
          <w:sz w:val="22"/>
        </w:rPr>
        <w:t>outcome closure</w:t>
      </w:r>
    </w:p>
    <w:p>
      <w:pPr>
        <w:spacing w:before="0" w:after="120" w:line="276" w:lineRule="auto"/>
      </w:pPr>
      <w:r>
        <w:rPr>
          <w:rFonts w:ascii="Calibri" w:hAnsi="Calibri"/>
          <w:b w:val="0"/>
          <w:i w:val="0"/>
          <w:color w:val="111827"/>
          <w:sz w:val="22"/>
        </w:rPr>
        <w:t>Recommended baseline `runtime_flow` values are:</w:t>
      </w:r>
    </w:p>
    <w:p>
      <w:pPr>
        <w:pStyle w:val="ListBullet"/>
        <w:spacing w:before="0" w:after="80" w:line="269" w:lineRule="auto"/>
      </w:pPr>
      <w:r>
        <w:rPr>
          <w:rFonts w:ascii="Calibri" w:hAnsi="Calibri"/>
          <w:b w:val="0"/>
          <w:i w:val="0"/>
          <w:color w:val="111827"/>
          <w:sz w:val="22"/>
        </w:rPr>
        <w:t>`signal received`</w:t>
      </w:r>
    </w:p>
    <w:p>
      <w:pPr>
        <w:pStyle w:val="ListBullet"/>
        <w:spacing w:before="0" w:after="80" w:line="269" w:lineRule="auto"/>
      </w:pPr>
      <w:r>
        <w:rPr>
          <w:rFonts w:ascii="Calibri" w:hAnsi="Calibri"/>
          <w:b w:val="0"/>
          <w:i w:val="0"/>
          <w:color w:val="111827"/>
          <w:sz w:val="22"/>
        </w:rPr>
        <w:t>`COR created or enriched`</w:t>
      </w:r>
    </w:p>
    <w:p>
      <w:pPr>
        <w:pStyle w:val="ListBullet"/>
        <w:spacing w:before="0" w:after="80" w:line="269" w:lineRule="auto"/>
      </w:pPr>
      <w:r>
        <w:rPr>
          <w:rFonts w:ascii="Calibri" w:hAnsi="Calibri"/>
          <w:b w:val="0"/>
          <w:i w:val="0"/>
          <w:color w:val="111827"/>
          <w:sz w:val="22"/>
        </w:rPr>
        <w:t>`context assembled`</w:t>
      </w:r>
    </w:p>
    <w:p>
      <w:pPr>
        <w:pStyle w:val="ListBullet"/>
        <w:spacing w:before="0" w:after="80" w:line="269" w:lineRule="auto"/>
      </w:pPr>
      <w:r>
        <w:rPr>
          <w:rFonts w:ascii="Calibri" w:hAnsi="Calibri"/>
          <w:b w:val="0"/>
          <w:i w:val="0"/>
          <w:color w:val="111827"/>
          <w:sz w:val="22"/>
        </w:rPr>
        <w:t>`decision evaluated`</w:t>
      </w:r>
    </w:p>
    <w:p>
      <w:pPr>
        <w:pStyle w:val="ListBullet"/>
        <w:spacing w:before="0" w:after="80" w:line="269" w:lineRule="auto"/>
      </w:pPr>
      <w:r>
        <w:rPr>
          <w:rFonts w:ascii="Calibri" w:hAnsi="Calibri"/>
          <w:b w:val="0"/>
          <w:i w:val="0"/>
          <w:color w:val="111827"/>
          <w:sz w:val="22"/>
        </w:rPr>
        <w:t>`governance resolved`</w:t>
      </w:r>
    </w:p>
    <w:p>
      <w:pPr>
        <w:pStyle w:val="ListBullet"/>
        <w:spacing w:before="0" w:after="80" w:line="269" w:lineRule="auto"/>
      </w:pPr>
      <w:r>
        <w:rPr>
          <w:rFonts w:ascii="Calibri" w:hAnsi="Calibri"/>
          <w:b w:val="0"/>
          <w:i w:val="0"/>
          <w:color w:val="111827"/>
          <w:sz w:val="22"/>
        </w:rPr>
        <w:t>`approval requested`</w:t>
      </w:r>
    </w:p>
    <w:p>
      <w:pPr>
        <w:pStyle w:val="ListBullet"/>
        <w:spacing w:before="0" w:after="80" w:line="269" w:lineRule="auto"/>
      </w:pPr>
      <w:r>
        <w:rPr>
          <w:rFonts w:ascii="Calibri" w:hAnsi="Calibri"/>
          <w:b w:val="0"/>
          <w:i w:val="0"/>
          <w:color w:val="111827"/>
          <w:sz w:val="22"/>
        </w:rPr>
        <w:t>`execution performed`</w:t>
      </w:r>
    </w:p>
    <w:p>
      <w:pPr>
        <w:pStyle w:val="ListBullet"/>
        <w:spacing w:before="0" w:after="80" w:line="269" w:lineRule="auto"/>
      </w:pPr>
      <w:r>
        <w:rPr>
          <w:rFonts w:ascii="Calibri" w:hAnsi="Calibri"/>
          <w:b w:val="0"/>
          <w:i w:val="0"/>
          <w:color w:val="111827"/>
          <w:sz w:val="22"/>
        </w:rPr>
        <w:t>`validation completed`</w:t>
      </w:r>
    </w:p>
    <w:p>
      <w:pPr>
        <w:pStyle w:val="ListBullet"/>
        <w:spacing w:before="0" w:after="80" w:line="269" w:lineRule="auto"/>
      </w:pPr>
      <w:r>
        <w:rPr>
          <w:rFonts w:ascii="Calibri" w:hAnsi="Calibri"/>
          <w:b w:val="0"/>
          <w:i w:val="0"/>
          <w:color w:val="111827"/>
          <w:sz w:val="22"/>
        </w:rPr>
        <w:t>`case closed with evidence`</w:t>
      </w:r>
    </w:p>
    <w:p>
      <w:pPr>
        <w:pStyle w:val="ListBullet"/>
        <w:spacing w:before="0" w:after="80" w:line="269" w:lineRule="auto"/>
      </w:pPr>
      <w:r>
        <w:rPr>
          <w:rFonts w:ascii="Calibri" w:hAnsi="Calibri"/>
          <w:b w:val="0"/>
          <w:i w:val="0"/>
          <w:color w:val="111827"/>
          <w:sz w:val="22"/>
        </w:rPr>
        <w:t>`fallback routed`</w:t>
      </w:r>
    </w:p>
    <w:p>
      <w:pPr>
        <w:spacing w:before="0" w:after="120" w:line="276" w:lineRule="auto"/>
      </w:pPr>
      <w:r>
        <w:rPr>
          <w:rFonts w:ascii="Calibri" w:hAnsi="Calibri"/>
          <w:b w:val="0"/>
          <w:i w:val="0"/>
          <w:color w:val="111827"/>
          <w:sz w:val="22"/>
        </w:rPr>
        <w:t>Each `runtime_flow` item SHOULD describe an observable governed state rather than an internal implementation function.</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each `runtime_flow` item: `R1`</w:t>
      </w:r>
    </w:p>
    <w:p>
      <w:pPr>
        <w:spacing w:before="0" w:after="120" w:line="276" w:lineRule="auto"/>
      </w:pPr>
      <w:r>
        <w:rPr>
          <w:rFonts w:ascii="Calibri" w:hAnsi="Calibri"/>
          <w:b w:val="0"/>
          <w:i w:val="0"/>
          <w:color w:val="111827"/>
          <w:sz w:val="22"/>
        </w:rPr>
        <w:t>The following runtime-to-specification relationship is normative:</w:t>
      </w:r>
    </w:p>
    <w:p>
      <w:pPr>
        <w:pStyle w:val="ListBullet"/>
        <w:spacing w:before="0" w:after="80" w:line="269" w:lineRule="auto"/>
      </w:pPr>
      <w:r>
        <w:rPr>
          <w:rFonts w:ascii="Calibri" w:hAnsi="Calibri"/>
          <w:b w:val="0"/>
          <w:i w:val="0"/>
          <w:color w:val="111827"/>
          <w:sz w:val="22"/>
        </w:rPr>
        <w:t>`signals` define how runtime instances begin, enrich, and validate</w:t>
      </w:r>
    </w:p>
    <w:p>
      <w:pPr>
        <w:pStyle w:val="ListBullet"/>
        <w:spacing w:before="0" w:after="80" w:line="269" w:lineRule="auto"/>
      </w:pPr>
      <w:r>
        <w:rPr>
          <w:rFonts w:ascii="Calibri" w:hAnsi="Calibri"/>
          <w:b w:val="0"/>
          <w:i w:val="0"/>
          <w:color w:val="111827"/>
          <w:sz w:val="22"/>
        </w:rPr>
        <w:t>`cor_requirements` define the truth object runtime MUST preserve</w:t>
      </w:r>
    </w:p>
    <w:p>
      <w:pPr>
        <w:pStyle w:val="ListBullet"/>
        <w:spacing w:before="0" w:after="80" w:line="269" w:lineRule="auto"/>
      </w:pPr>
      <w:r>
        <w:rPr>
          <w:rFonts w:ascii="Calibri" w:hAnsi="Calibri"/>
          <w:b w:val="0"/>
          <w:i w:val="0"/>
          <w:color w:val="111827"/>
          <w:sz w:val="22"/>
        </w:rPr>
        <w:t>`readiness` defines whether the runtime may progress</w:t>
      </w:r>
    </w:p>
    <w:p>
      <w:pPr>
        <w:pStyle w:val="ListBullet"/>
        <w:spacing w:before="0" w:after="80" w:line="269" w:lineRule="auto"/>
      </w:pPr>
      <w:r>
        <w:rPr>
          <w:rFonts w:ascii="Calibri" w:hAnsi="Calibri"/>
          <w:b w:val="0"/>
          <w:i w:val="0"/>
          <w:color w:val="111827"/>
          <w:sz w:val="22"/>
        </w:rPr>
        <w:t>`decisions` define what the runtime must determine explicitly</w:t>
      </w:r>
    </w:p>
    <w:p>
      <w:pPr>
        <w:pStyle w:val="ListBullet"/>
        <w:spacing w:before="0" w:after="80" w:line="269" w:lineRule="auto"/>
      </w:pPr>
      <w:r>
        <w:rPr>
          <w:rFonts w:ascii="Calibri" w:hAnsi="Calibri"/>
          <w:b w:val="0"/>
          <w:i w:val="0"/>
          <w:color w:val="111827"/>
          <w:sz w:val="22"/>
        </w:rPr>
        <w:t>`governance` defines whether proposed actions are allowed, denied, approved, or redirected</w:t>
      </w:r>
    </w:p>
    <w:p>
      <w:pPr>
        <w:pStyle w:val="ListBullet"/>
        <w:spacing w:before="0" w:after="80" w:line="269" w:lineRule="auto"/>
      </w:pPr>
      <w:r>
        <w:rPr>
          <w:rFonts w:ascii="Calibri" w:hAnsi="Calibri"/>
          <w:b w:val="0"/>
          <w:i w:val="0"/>
          <w:color w:val="111827"/>
          <w:sz w:val="22"/>
        </w:rPr>
        <w:t>`execution` defines what bounded actions may occur after governance</w:t>
      </w:r>
    </w:p>
    <w:p>
      <w:pPr>
        <w:pStyle w:val="ListBullet"/>
        <w:spacing w:before="0" w:after="80" w:line="269" w:lineRule="auto"/>
      </w:pPr>
      <w:r>
        <w:rPr>
          <w:rFonts w:ascii="Calibri" w:hAnsi="Calibri"/>
          <w:b w:val="0"/>
          <w:i w:val="0"/>
          <w:color w:val="111827"/>
          <w:sz w:val="22"/>
        </w:rPr>
        <w:t>`human_fallback` defines pause, redirect, and resume behavior</w:t>
      </w:r>
    </w:p>
    <w:p>
      <w:pPr>
        <w:pStyle w:val="ListBullet"/>
        <w:spacing w:before="0" w:after="80" w:line="269" w:lineRule="auto"/>
      </w:pPr>
      <w:r>
        <w:rPr>
          <w:rFonts w:ascii="Calibri" w:hAnsi="Calibri"/>
          <w:b w:val="0"/>
          <w:i w:val="0"/>
          <w:color w:val="111827"/>
          <w:sz w:val="22"/>
        </w:rPr>
        <w:t>`evidence_and_audit` defines what the runtime must record</w:t>
      </w:r>
    </w:p>
    <w:p>
      <w:pPr>
        <w:pStyle w:val="ListBullet"/>
        <w:spacing w:before="0" w:after="80" w:line="269" w:lineRule="auto"/>
      </w:pPr>
      <w:r>
        <w:rPr>
          <w:rFonts w:ascii="Calibri" w:hAnsi="Calibri"/>
          <w:b w:val="0"/>
          <w:i w:val="0"/>
          <w:color w:val="111827"/>
          <w:sz w:val="22"/>
        </w:rPr>
        <w:t>`outcome` defines closure truth</w:t>
      </w:r>
    </w:p>
    <w:p>
      <w:pPr>
        <w:spacing w:before="0" w:after="120" w:line="276" w:lineRule="auto"/>
      </w:pPr>
      <w:r>
        <w:rPr>
          <w:rFonts w:ascii="Calibri" w:hAnsi="Calibri"/>
          <w:b w:val="0"/>
          <w:i w:val="0"/>
          <w:color w:val="111827"/>
          <w:sz w:val="22"/>
        </w:rPr>
        <w:t>A runtime MUST NOT claim conformance if it cannot explain how each of these specification sections maps to runtime state transitions.</w:t>
      </w:r>
    </w:p>
    <w:p>
      <w:pPr>
        <w:pStyle w:val="Heading2"/>
      </w:pPr>
      <w:r>
        <w:t>26.2 `phases`</w:t>
      </w:r>
    </w:p>
    <w:p>
      <w:pPr>
        <w:spacing w:before="0" w:after="120" w:line="276" w:lineRule="auto"/>
      </w:pPr>
      <w:r>
        <w:rPr>
          <w:rFonts w:ascii="Calibri" w:hAnsi="Calibri"/>
          <w:b w:val="0"/>
          <w:i w:val="0"/>
          <w:color w:val="111827"/>
          <w:sz w:val="22"/>
        </w:rPr>
        <w:t>The `phases` section describes phase-specific shape for immediate, later, or future extensions.</w:t>
      </w:r>
    </w:p>
    <w:p>
      <w:pPr>
        <w:spacing w:before="0" w:after="120" w:line="276" w:lineRule="auto"/>
      </w:pPr>
      <w:r>
        <w:rPr>
          <w:rFonts w:ascii="Calibri" w:hAnsi="Calibri"/>
          <w:b w:val="0"/>
          <w:i w:val="0"/>
          <w:color w:val="111827"/>
          <w:sz w:val="22"/>
        </w:rPr>
        <w:t>Approved baseline phase keys are:</w:t>
      </w:r>
    </w:p>
    <w:p>
      <w:pPr>
        <w:pStyle w:val="ListBullet"/>
        <w:spacing w:before="0" w:after="80" w:line="269" w:lineRule="auto"/>
      </w:pPr>
      <w:r>
        <w:rPr>
          <w:rFonts w:ascii="Calibri" w:hAnsi="Calibri"/>
          <w:b w:val="0"/>
          <w:i w:val="0"/>
          <w:color w:val="111827"/>
          <w:sz w:val="22"/>
        </w:rPr>
        <w:t>`phase_1`</w:t>
      </w:r>
    </w:p>
    <w:p>
      <w:pPr>
        <w:pStyle w:val="ListBullet"/>
        <w:spacing w:before="0" w:after="80" w:line="269" w:lineRule="auto"/>
      </w:pPr>
      <w:r>
        <w:rPr>
          <w:rFonts w:ascii="Calibri" w:hAnsi="Calibri"/>
          <w:b w:val="0"/>
          <w:i w:val="0"/>
          <w:color w:val="111827"/>
          <w:sz w:val="22"/>
        </w:rPr>
        <w:t>`phase_2`</w:t>
      </w:r>
    </w:p>
    <w:p>
      <w:pPr>
        <w:pStyle w:val="ListBullet"/>
        <w:spacing w:before="0" w:after="80" w:line="269" w:lineRule="auto"/>
      </w:pPr>
      <w:r>
        <w:rPr>
          <w:rFonts w:ascii="Calibri" w:hAnsi="Calibri"/>
          <w:b w:val="0"/>
          <w:i w:val="0"/>
          <w:color w:val="111827"/>
          <w:sz w:val="22"/>
        </w:rPr>
        <w:t>`future_extensions`</w:t>
      </w:r>
    </w:p>
    <w:p>
      <w:pPr>
        <w:spacing w:before="0" w:after="120" w:line="276" w:lineRule="auto"/>
      </w:pPr>
      <w:r>
        <w:rPr>
          <w:rFonts w:ascii="Calibri" w:hAnsi="Calibri"/>
          <w:b w:val="0"/>
          <w:i w:val="0"/>
          <w:color w:val="111827"/>
          <w:sz w:val="22"/>
        </w:rPr>
        <w:t>Approved baseline source-system phase values are:</w:t>
      </w:r>
    </w:p>
    <w:p>
      <w:pPr>
        <w:pStyle w:val="ListBullet"/>
        <w:spacing w:before="0" w:after="80" w:line="269" w:lineRule="auto"/>
      </w:pPr>
      <w:r>
        <w:rPr>
          <w:rFonts w:ascii="Calibri" w:hAnsi="Calibri"/>
          <w:b w:val="0"/>
          <w:i w:val="0"/>
          <w:color w:val="111827"/>
          <w:sz w:val="22"/>
        </w:rPr>
        <w:t>`phase_1`</w:t>
      </w:r>
    </w:p>
    <w:p>
      <w:pPr>
        <w:pStyle w:val="ListBullet"/>
        <w:spacing w:before="0" w:after="80" w:line="269" w:lineRule="auto"/>
      </w:pPr>
      <w:r>
        <w:rPr>
          <w:rFonts w:ascii="Calibri" w:hAnsi="Calibri"/>
          <w:b w:val="0"/>
          <w:i w:val="0"/>
          <w:color w:val="111827"/>
          <w:sz w:val="22"/>
        </w:rPr>
        <w:t>`phase_1_preferred`</w:t>
      </w:r>
    </w:p>
    <w:p>
      <w:pPr>
        <w:pStyle w:val="ListBullet"/>
        <w:spacing w:before="0" w:after="80" w:line="269" w:lineRule="auto"/>
      </w:pPr>
      <w:r>
        <w:rPr>
          <w:rFonts w:ascii="Calibri" w:hAnsi="Calibri"/>
          <w:b w:val="0"/>
          <w:i w:val="0"/>
          <w:color w:val="111827"/>
          <w:sz w:val="22"/>
        </w:rPr>
        <w:t>`phase_2`</w:t>
      </w:r>
    </w:p>
    <w:p>
      <w:pPr>
        <w:pStyle w:val="ListBullet"/>
        <w:spacing w:before="0" w:after="80" w:line="269" w:lineRule="auto"/>
      </w:pPr>
      <w:r>
        <w:rPr>
          <w:rFonts w:ascii="Calibri" w:hAnsi="Calibri"/>
          <w:b w:val="0"/>
          <w:i w:val="0"/>
          <w:color w:val="111827"/>
          <w:sz w:val="22"/>
        </w:rPr>
        <w:t>`future`</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`phase_1` means required for the initial conformant operational path</w:t>
      </w:r>
    </w:p>
    <w:p>
      <w:pPr>
        <w:pStyle w:val="ListBullet"/>
        <w:spacing w:before="0" w:after="80" w:line="269" w:lineRule="auto"/>
      </w:pPr>
      <w:r>
        <w:rPr>
          <w:rFonts w:ascii="Calibri" w:hAnsi="Calibri"/>
          <w:b w:val="0"/>
          <w:i w:val="0"/>
          <w:color w:val="111827"/>
          <w:sz w:val="22"/>
        </w:rPr>
        <w:t>`phase_1_preferred` means useful in the initial public generation but not required for minimum activation</w:t>
      </w:r>
    </w:p>
    <w:p>
      <w:pPr>
        <w:pStyle w:val="ListBullet"/>
        <w:spacing w:before="0" w:after="80" w:line="269" w:lineRule="auto"/>
      </w:pPr>
      <w:r>
        <w:rPr>
          <w:rFonts w:ascii="Calibri" w:hAnsi="Calibri"/>
          <w:b w:val="0"/>
          <w:i w:val="0"/>
          <w:color w:val="111827"/>
          <w:sz w:val="22"/>
        </w:rPr>
        <w:t>`phase_2` means planned next-step governed scope</w:t>
      </w:r>
    </w:p>
    <w:p>
      <w:pPr>
        <w:pStyle w:val="ListBullet"/>
        <w:spacing w:before="0" w:after="80" w:line="269" w:lineRule="auto"/>
      </w:pPr>
      <w:r>
        <w:rPr>
          <w:rFonts w:ascii="Calibri" w:hAnsi="Calibri"/>
          <w:b w:val="0"/>
          <w:i w:val="0"/>
          <w:color w:val="111827"/>
          <w:sz w:val="22"/>
        </w:rPr>
        <w:t>`future` means intentionally deferred beyond current delivery scope</w:t>
      </w:r>
    </w:p>
    <w:p>
      <w:pPr>
        <w:spacing w:before="0" w:after="120" w:line="276" w:lineRule="auto"/>
      </w:pPr>
      <w:r>
        <w:rPr>
          <w:rFonts w:ascii="Calibri" w:hAnsi="Calibri"/>
          <w:b w:val="0"/>
          <w:i w:val="0"/>
          <w:color w:val="111827"/>
          <w:sz w:val="22"/>
        </w:rPr>
        <w:t>Publishers MAY add additional phase keys only when:</w:t>
      </w:r>
    </w:p>
    <w:p>
      <w:pPr>
        <w:pStyle w:val="ListBullet"/>
        <w:spacing w:before="0" w:after="80" w:line="269" w:lineRule="auto"/>
      </w:pPr>
      <w:r>
        <w:rPr>
          <w:rFonts w:ascii="Calibri" w:hAnsi="Calibri"/>
          <w:b w:val="0"/>
          <w:i w:val="0"/>
          <w:color w:val="111827"/>
          <w:sz w:val="22"/>
        </w:rPr>
        <w:t>the meaning is documented in the core specification body or release notes</w:t>
      </w:r>
    </w:p>
    <w:p>
      <w:pPr>
        <w:pStyle w:val="ListBullet"/>
        <w:spacing w:before="0" w:after="80" w:line="269" w:lineRule="auto"/>
      </w:pPr>
      <w:r>
        <w:rPr>
          <w:rFonts w:ascii="Calibri" w:hAnsi="Calibri"/>
          <w:b w:val="0"/>
          <w:i w:val="0"/>
          <w:color w:val="111827"/>
          <w:sz w:val="22"/>
        </w:rPr>
        <w:t>the runtime interpretation is explicit</w:t>
      </w:r>
    </w:p>
    <w:p>
      <w:pPr>
        <w:pStyle w:val="ListBullet"/>
        <w:spacing w:before="0" w:after="80" w:line="269" w:lineRule="auto"/>
      </w:pPr>
      <w:r>
        <w:rPr>
          <w:rFonts w:ascii="Calibri" w:hAnsi="Calibri"/>
          <w:b w:val="0"/>
          <w:i w:val="0"/>
          <w:color w:val="111827"/>
          <w:sz w:val="22"/>
        </w:rPr>
        <w:t>the example set demonstrates the new phase meaning</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phase keys and `focus` fields: `D1`</w:t>
      </w:r>
    </w:p>
    <w:p>
      <w:pPr>
        <w:pStyle w:val="Heading2"/>
      </w:pPr>
      <w:r>
        <w:t>26.3 `reuse_rules`</w:t>
      </w:r>
    </w:p>
    <w:p>
      <w:pPr>
        <w:spacing w:before="0" w:after="120" w:line="276" w:lineRule="auto"/>
      </w:pPr>
      <w:r>
        <w:rPr>
          <w:rFonts w:ascii="Calibri" w:hAnsi="Calibri"/>
          <w:b w:val="0"/>
          <w:i w:val="0"/>
          <w:color w:val="111827"/>
          <w:sz w:val="22"/>
        </w:rPr>
        <w:t>The reuse rules section defines:</w:t>
      </w:r>
    </w:p>
    <w:p>
      <w:pPr>
        <w:pStyle w:val="ListBullet"/>
        <w:spacing w:before="0" w:after="80" w:line="269" w:lineRule="auto"/>
      </w:pPr>
      <w:r>
        <w:rPr>
          <w:rFonts w:ascii="Calibri" w:hAnsi="Calibri"/>
          <w:b w:val="0"/>
          <w:i w:val="0"/>
          <w:color w:val="111827"/>
          <w:sz w:val="22"/>
        </w:rPr>
        <w:t>which sections are always required</w:t>
      </w:r>
    </w:p>
    <w:p>
      <w:pPr>
        <w:pStyle w:val="ListBullet"/>
        <w:spacing w:before="0" w:after="80" w:line="269" w:lineRule="auto"/>
      </w:pPr>
      <w:r>
        <w:rPr>
          <w:rFonts w:ascii="Calibri" w:hAnsi="Calibri"/>
          <w:b w:val="0"/>
          <w:i w:val="0"/>
          <w:color w:val="111827"/>
          <w:sz w:val="22"/>
        </w:rPr>
        <w:t>which sections vary by scenario</w:t>
      </w:r>
    </w:p>
    <w:p>
      <w:pPr>
        <w:pStyle w:val="ListBullet"/>
        <w:spacing w:before="0" w:after="80" w:line="269" w:lineRule="auto"/>
      </w:pPr>
      <w:r>
        <w:rPr>
          <w:rFonts w:ascii="Calibri" w:hAnsi="Calibri"/>
          <w:b w:val="0"/>
          <w:i w:val="0"/>
          <w:color w:val="111827"/>
          <w:sz w:val="22"/>
        </w:rPr>
        <w:t>which requirements stay stable across all operating paths</w:t>
      </w:r>
    </w:p>
    <w:p>
      <w:pPr>
        <w:pStyle w:val="ListBullet"/>
        <w:spacing w:before="0" w:after="80" w:line="269" w:lineRule="auto"/>
      </w:pPr>
      <w:r>
        <w:rPr>
          <w:rFonts w:ascii="Calibri" w:hAnsi="Calibri"/>
          <w:b w:val="0"/>
          <w:i w:val="0"/>
          <w:color w:val="111827"/>
          <w:sz w:val="22"/>
        </w:rPr>
        <w:t>the canonical path rule</w:t>
      </w:r>
    </w:p>
    <w:p>
      <w:pPr>
        <w:pStyle w:val="ListBullet"/>
        <w:spacing w:before="0" w:after="80" w:line="269" w:lineRule="auto"/>
      </w:pPr>
      <w:r>
        <w:rPr>
          <w:rFonts w:ascii="Calibri" w:hAnsi="Calibri"/>
          <w:b w:val="0"/>
          <w:i w:val="0"/>
          <w:color w:val="111827"/>
          <w:sz w:val="22"/>
        </w:rPr>
        <w:t>the AI authority rule</w:t>
      </w:r>
    </w:p>
    <w:p>
      <w:pPr>
        <w:spacing w:before="0" w:after="120" w:line="276" w:lineRule="auto"/>
      </w:pPr>
      <w:r>
        <w:rPr>
          <w:rFonts w:ascii="Calibri" w:hAnsi="Calibri"/>
          <w:b w:val="0"/>
          <w:i w:val="0"/>
          <w:color w:val="111827"/>
          <w:sz w:val="22"/>
        </w:rPr>
        <w:t>Reuse rules are what keep the standard coherent across domains instead of fragmenting into private dialects.</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`always_required_sections`: `R2`</w:t>
      </w:r>
    </w:p>
    <w:p>
      <w:pPr>
        <w:pStyle w:val="ListBullet"/>
        <w:spacing w:before="0" w:after="80" w:line="269" w:lineRule="auto"/>
      </w:pPr>
      <w:r>
        <w:rPr>
          <w:rFonts w:ascii="Calibri" w:hAnsi="Calibri"/>
          <w:b w:val="0"/>
          <w:i w:val="0"/>
          <w:color w:val="111827"/>
          <w:sz w:val="22"/>
        </w:rPr>
        <w:t>`sections_that_vary_by_scenario`: `D1`</w:t>
      </w:r>
    </w:p>
    <w:p>
      <w:pPr>
        <w:pStyle w:val="ListBullet"/>
        <w:spacing w:before="0" w:after="80" w:line="269" w:lineRule="auto"/>
      </w:pPr>
      <w:r>
        <w:rPr>
          <w:rFonts w:ascii="Calibri" w:hAnsi="Calibri"/>
          <w:b w:val="0"/>
          <w:i w:val="0"/>
          <w:color w:val="111827"/>
          <w:sz w:val="22"/>
        </w:rPr>
        <w:t>`stable_requirements_across_all_operating_paths`: `R2`</w:t>
      </w:r>
    </w:p>
    <w:p>
      <w:pPr>
        <w:pStyle w:val="ListBullet"/>
        <w:spacing w:before="0" w:after="80" w:line="269" w:lineRule="auto"/>
      </w:pPr>
      <w:r>
        <w:rPr>
          <w:rFonts w:ascii="Calibri" w:hAnsi="Calibri"/>
          <w:b w:val="0"/>
          <w:i w:val="0"/>
          <w:color w:val="111827"/>
          <w:sz w:val="22"/>
        </w:rPr>
        <w:t>`canonical_path_rule`: `R2`</w:t>
      </w:r>
    </w:p>
    <w:p>
      <w:pPr>
        <w:pStyle w:val="ListBullet"/>
        <w:spacing w:before="0" w:after="80" w:line="269" w:lineRule="auto"/>
      </w:pPr>
      <w:r>
        <w:rPr>
          <w:rFonts w:ascii="Calibri" w:hAnsi="Calibri"/>
          <w:b w:val="0"/>
          <w:i w:val="0"/>
          <w:color w:val="111827"/>
          <w:sz w:val="22"/>
        </w:rPr>
        <w:t>`ai_authority_rule`: `R2`</w:t>
      </w:r>
    </w:p>
    <w:p>
      <w:pPr>
        <w:pStyle w:val="Heading1"/>
      </w:pPr>
      <w:r>
        <w:t>26.4 Runtime-Driving Versus Textual Rule</w:t>
      </w:r>
    </w:p>
    <w:p>
      <w:pPr>
        <w:spacing w:before="0" w:after="120" w:line="276" w:lineRule="auto"/>
      </w:pPr>
      <w:r>
        <w:rPr>
          <w:rFonts w:ascii="Calibri" w:hAnsi="Calibri"/>
          <w:b w:val="0"/>
          <w:i w:val="0"/>
          <w:color w:val="111827"/>
          <w:sz w:val="22"/>
        </w:rPr>
        <w:t>The following principle is normative:</w:t>
      </w:r>
    </w:p>
    <w:p>
      <w:pPr>
        <w:pStyle w:val="ListBullet"/>
        <w:spacing w:before="0" w:after="80" w:line="269" w:lineRule="auto"/>
      </w:pPr>
      <w:r>
        <w:rPr>
          <w:rFonts w:ascii="Calibri" w:hAnsi="Calibri"/>
          <w:b w:val="0"/>
          <w:i w:val="0"/>
          <w:color w:val="111827"/>
          <w:sz w:val="22"/>
        </w:rPr>
        <w:t>if a field can change whether runtime progresses, pauses, routes, approves, denies, executes, validates, or closes, it is runtime-driving and MUST be classified as `R1` or `R2`</w:t>
      </w:r>
    </w:p>
    <w:p>
      <w:pPr>
        <w:pStyle w:val="ListBullet"/>
        <w:spacing w:before="0" w:after="80" w:line="269" w:lineRule="auto"/>
      </w:pPr>
      <w:r>
        <w:rPr>
          <w:rFonts w:ascii="Calibri" w:hAnsi="Calibri"/>
          <w:b w:val="0"/>
          <w:i w:val="0"/>
          <w:color w:val="111827"/>
          <w:sz w:val="22"/>
        </w:rPr>
        <w:t>if a field exists primarily to explain, describe, display, publish, or label, it is textual or descriptive and MUST be classified as `D1` or `D2`</w:t>
      </w:r>
    </w:p>
    <w:p>
      <w:pPr>
        <w:pStyle w:val="ListBullet"/>
        <w:spacing w:before="0" w:after="80" w:line="269" w:lineRule="auto"/>
      </w:pPr>
      <w:r>
        <w:rPr>
          <w:rFonts w:ascii="Calibri" w:hAnsi="Calibri"/>
          <w:b w:val="0"/>
          <w:i w:val="0"/>
          <w:color w:val="111827"/>
          <w:sz w:val="22"/>
        </w:rPr>
        <w:t>if a field exists primarily to prove what happened after execution or closure, it is audit/evidence-oriented and MUST be classified as `R3`</w:t>
      </w:r>
    </w:p>
    <w:p>
      <w:pPr>
        <w:spacing w:before="0" w:after="120" w:line="276" w:lineRule="auto"/>
      </w:pPr>
      <w:r>
        <w:rPr>
          <w:rFonts w:ascii="Calibri" w:hAnsi="Calibri"/>
          <w:b w:val="0"/>
          <w:i w:val="0"/>
          <w:color w:val="111827"/>
          <w:sz w:val="22"/>
        </w:rPr>
        <w:t>Textual fields MUST NOT become hidden runtime gates through unpublished implementation behavior.</w:t>
      </w:r>
    </w:p>
    <w:p>
      <w:pPr>
        <w:pStyle w:val="Heading1"/>
      </w:pPr>
      <w:r>
        <w:t>26.5 Runtime Interpretation Rules</w:t>
      </w:r>
    </w:p>
    <w:p>
      <w:pPr>
        <w:spacing w:before="0" w:after="120" w:line="276" w:lineRule="auto"/>
      </w:pPr>
      <w:r>
        <w:rPr>
          <w:rFonts w:ascii="Calibri" w:hAnsi="Calibri"/>
          <w:b w:val="0"/>
          <w:i w:val="0"/>
          <w:color w:val="111827"/>
          <w:sz w:val="22"/>
        </w:rPr>
        <w:t>This section defines how a conformant runtime MUST interpret the runtime-driving parts of an Operating Specification.</w:t>
      </w:r>
    </w:p>
    <w:p>
      <w:pPr>
        <w:spacing w:before="0" w:after="120" w:line="276" w:lineRule="auto"/>
      </w:pPr>
      <w:r>
        <w:rPr>
          <w:rFonts w:ascii="Calibri" w:hAnsi="Calibri"/>
          <w:b w:val="0"/>
          <w:i w:val="0"/>
          <w:color w:val="111827"/>
          <w:sz w:val="22"/>
        </w:rPr>
        <w:t>The runtime MUST treat the Operating Specification as an executable governance contract, not as advisory prose.</w:t>
      </w:r>
    </w:p>
    <w:p>
      <w:pPr>
        <w:pStyle w:val="Heading2"/>
      </w:pPr>
      <w:r>
        <w:t>26.5.1 Runtime Interpretation Sequence</w:t>
      </w:r>
    </w:p>
    <w:p>
      <w:pPr>
        <w:spacing w:before="0" w:after="120" w:line="276" w:lineRule="auto"/>
      </w:pPr>
      <w:r>
        <w:rPr>
          <w:rFonts w:ascii="Calibri" w:hAnsi="Calibri"/>
          <w:b w:val="0"/>
          <w:i w:val="0"/>
          <w:color w:val="111827"/>
          <w:sz w:val="22"/>
        </w:rPr>
        <w:t>For every runtime instance, the runtime MUST evaluate the specification in the following order:</w:t>
      </w:r>
    </w:p>
    <w:p>
      <w:pPr>
        <w:pStyle w:val="ListNumber"/>
        <w:spacing w:before="0" w:after="80" w:line="269" w:lineRule="auto"/>
      </w:pPr>
      <w:r>
        <w:rPr>
          <w:rFonts w:ascii="Calibri" w:hAnsi="Calibri"/>
          <w:b w:val="0"/>
          <w:i w:val="0"/>
          <w:color w:val="111827"/>
          <w:sz w:val="22"/>
        </w:rPr>
        <w:t>validate artifact identity and version binding</w:t>
      </w:r>
    </w:p>
    <w:p>
      <w:pPr>
        <w:pStyle w:val="ListNumber"/>
        <w:spacing w:before="0" w:after="80" w:line="269" w:lineRule="auto"/>
      </w:pPr>
      <w:r>
        <w:rPr>
          <w:rFonts w:ascii="Calibri" w:hAnsi="Calibri"/>
          <w:b w:val="0"/>
          <w:i w:val="0"/>
          <w:color w:val="111827"/>
          <w:sz w:val="22"/>
        </w:rPr>
        <w:t>validate signal eligibility</w:t>
      </w:r>
    </w:p>
    <w:p>
      <w:pPr>
        <w:pStyle w:val="ListNumber"/>
        <w:spacing w:before="0" w:after="80" w:line="269" w:lineRule="auto"/>
      </w:pPr>
      <w:r>
        <w:rPr>
          <w:rFonts w:ascii="Calibri" w:hAnsi="Calibri"/>
          <w:b w:val="0"/>
          <w:i w:val="0"/>
          <w:color w:val="111827"/>
          <w:sz w:val="22"/>
        </w:rPr>
        <w:t>assemble required entities and relationships</w:t>
      </w:r>
    </w:p>
    <w:p>
      <w:pPr>
        <w:pStyle w:val="ListNumber"/>
        <w:spacing w:before="0" w:after="80" w:line="269" w:lineRule="auto"/>
      </w:pPr>
      <w:r>
        <w:rPr>
          <w:rFonts w:ascii="Calibri" w:hAnsi="Calibri"/>
          <w:b w:val="0"/>
          <w:i w:val="0"/>
          <w:color w:val="111827"/>
          <w:sz w:val="22"/>
        </w:rPr>
        <w:t>assemble COR context</w:t>
      </w:r>
    </w:p>
    <w:p>
      <w:pPr>
        <w:pStyle w:val="ListNumber"/>
        <w:spacing w:before="0" w:after="80" w:line="269" w:lineRule="auto"/>
      </w:pPr>
      <w:r>
        <w:rPr>
          <w:rFonts w:ascii="Calibri" w:hAnsi="Calibri"/>
          <w:b w:val="0"/>
          <w:i w:val="0"/>
          <w:color w:val="111827"/>
          <w:sz w:val="22"/>
        </w:rPr>
        <w:t>evaluate readiness</w:t>
      </w:r>
    </w:p>
    <w:p>
      <w:pPr>
        <w:pStyle w:val="ListNumber"/>
        <w:spacing w:before="0" w:after="80" w:line="269" w:lineRule="auto"/>
      </w:pPr>
      <w:r>
        <w:rPr>
          <w:rFonts w:ascii="Calibri" w:hAnsi="Calibri"/>
          <w:b w:val="0"/>
          <w:i w:val="0"/>
          <w:color w:val="111827"/>
          <w:sz w:val="22"/>
        </w:rPr>
        <w:t>evaluate explicit decisions</w:t>
      </w:r>
    </w:p>
    <w:p>
      <w:pPr>
        <w:pStyle w:val="ListNumber"/>
        <w:spacing w:before="0" w:after="80" w:line="269" w:lineRule="auto"/>
      </w:pPr>
      <w:r>
        <w:rPr>
          <w:rFonts w:ascii="Calibri" w:hAnsi="Calibri"/>
          <w:b w:val="0"/>
          <w:i w:val="0"/>
          <w:color w:val="111827"/>
          <w:sz w:val="22"/>
        </w:rPr>
        <w:t>evaluate governance conditions</w:t>
      </w:r>
    </w:p>
    <w:p>
      <w:pPr>
        <w:pStyle w:val="ListNumber"/>
        <w:spacing w:before="0" w:after="80" w:line="269" w:lineRule="auto"/>
      </w:pPr>
      <w:r>
        <w:rPr>
          <w:rFonts w:ascii="Calibri" w:hAnsi="Calibri"/>
          <w:b w:val="0"/>
          <w:i w:val="0"/>
          <w:color w:val="111827"/>
          <w:sz w:val="22"/>
        </w:rPr>
        <w:t>select bounded execution or human fallback</w:t>
      </w:r>
    </w:p>
    <w:p>
      <w:pPr>
        <w:pStyle w:val="ListNumber"/>
        <w:spacing w:before="0" w:after="80" w:line="269" w:lineRule="auto"/>
      </w:pPr>
      <w:r>
        <w:rPr>
          <w:rFonts w:ascii="Calibri" w:hAnsi="Calibri"/>
          <w:b w:val="0"/>
          <w:i w:val="0"/>
          <w:color w:val="111827"/>
          <w:sz w:val="22"/>
        </w:rPr>
        <w:t>bind and execute approved actions</w:t>
      </w:r>
    </w:p>
    <w:p>
      <w:pPr>
        <w:pStyle w:val="ListNumber"/>
        <w:spacing w:before="0" w:after="80" w:line="269" w:lineRule="auto"/>
      </w:pPr>
      <w:r>
        <w:rPr>
          <w:rFonts w:ascii="Calibri" w:hAnsi="Calibri"/>
          <w:b w:val="0"/>
          <w:i w:val="0"/>
          <w:color w:val="111827"/>
          <w:sz w:val="22"/>
        </w:rPr>
        <w:t>validate outcome and attach evidence</w:t>
      </w:r>
    </w:p>
    <w:p>
      <w:pPr>
        <w:pStyle w:val="ListNumber"/>
        <w:spacing w:before="0" w:after="80" w:line="269" w:lineRule="auto"/>
      </w:pPr>
      <w:r>
        <w:rPr>
          <w:rFonts w:ascii="Calibri" w:hAnsi="Calibri"/>
          <w:b w:val="0"/>
          <w:i w:val="0"/>
          <w:color w:val="111827"/>
          <w:sz w:val="22"/>
        </w:rPr>
        <w:t>close, pause, deny, or reroute the runtime instance</w:t>
      </w:r>
    </w:p>
    <w:p>
      <w:pPr>
        <w:spacing w:before="0" w:after="120" w:line="276" w:lineRule="auto"/>
      </w:pPr>
      <w:r>
        <w:rPr>
          <w:rFonts w:ascii="Calibri" w:hAnsi="Calibri"/>
          <w:b w:val="0"/>
          <w:i w:val="0"/>
          <w:color w:val="111827"/>
          <w:sz w:val="22"/>
        </w:rPr>
        <w:t>The runtime MUST NOT skip a prior stage and proceed to a later stage unless the specification explicitly allows that path.</w:t>
      </w:r>
    </w:p>
    <w:p>
      <w:pPr>
        <w:pStyle w:val="Heading2"/>
      </w:pPr>
      <w:r>
        <w:t>26.5.2 Artifact Identity And Version Binding</w:t>
      </w:r>
    </w:p>
    <w:p>
      <w:pPr>
        <w:spacing w:before="0" w:after="120" w:line="276" w:lineRule="auto"/>
      </w:pPr>
      <w:r>
        <w:rPr>
          <w:rFonts w:ascii="Calibri" w:hAnsi="Calibri"/>
          <w:b w:val="0"/>
          <w:i w:val="0"/>
          <w:color w:val="111827"/>
          <w:sz w:val="22"/>
        </w:rPr>
        <w:t>Before processing any signal, the runtime MUST bind the active runtime instance to:</w:t>
      </w:r>
    </w:p>
    <w:p>
      <w:pPr>
        <w:pStyle w:val="ListBullet"/>
        <w:spacing w:before="0" w:after="80" w:line="269" w:lineRule="auto"/>
      </w:pPr>
      <w:r>
        <w:rPr>
          <w:rFonts w:ascii="Calibri" w:hAnsi="Calibri"/>
          <w:b w:val="0"/>
          <w:i w:val="0"/>
          <w:color w:val="111827"/>
          <w:sz w:val="22"/>
        </w:rPr>
        <w:t>`path_id`</w:t>
      </w:r>
    </w:p>
    <w:p>
      <w:pPr>
        <w:pStyle w:val="ListBullet"/>
        <w:spacing w:before="0" w:after="80" w:line="269" w:lineRule="auto"/>
      </w:pPr>
      <w:r>
        <w:rPr>
          <w:rFonts w:ascii="Calibri" w:hAnsi="Calibri"/>
          <w:b w:val="0"/>
          <w:i w:val="0"/>
          <w:color w:val="111827"/>
          <w:sz w:val="22"/>
        </w:rPr>
        <w:t>`version`</w:t>
      </w:r>
    </w:p>
    <w:p>
      <w:pPr>
        <w:pStyle w:val="ListBullet"/>
        <w:spacing w:before="0" w:after="80" w:line="269" w:lineRule="auto"/>
      </w:pPr>
      <w:r>
        <w:rPr>
          <w:rFonts w:ascii="Calibri" w:hAnsi="Calibri"/>
          <w:b w:val="0"/>
          <w:i w:val="0"/>
          <w:color w:val="111827"/>
          <w:sz w:val="22"/>
        </w:rPr>
        <w:t>`status`</w:t>
      </w:r>
    </w:p>
    <w:p>
      <w:pPr>
        <w:pStyle w:val="ListBullet"/>
        <w:spacing w:before="0" w:after="80" w:line="269" w:lineRule="auto"/>
      </w:pPr>
      <w:r>
        <w:rPr>
          <w:rFonts w:ascii="Calibri" w:hAnsi="Calibri"/>
          <w:b w:val="0"/>
          <w:i w:val="0"/>
          <w:color w:val="111827"/>
          <w:sz w:val="22"/>
        </w:rPr>
        <w:t>`artifact_references`</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`path_id` identifies the normative path contract being executed</w:t>
      </w:r>
    </w:p>
    <w:p>
      <w:pPr>
        <w:pStyle w:val="ListBullet"/>
        <w:spacing w:before="0" w:after="80" w:line="269" w:lineRule="auto"/>
      </w:pPr>
      <w:r>
        <w:rPr>
          <w:rFonts w:ascii="Calibri" w:hAnsi="Calibri"/>
          <w:b w:val="0"/>
          <w:i w:val="0"/>
          <w:color w:val="111827"/>
          <w:sz w:val="22"/>
        </w:rPr>
        <w:t>`version` identifies the exact semantic release of the path contract</w:t>
      </w:r>
    </w:p>
    <w:p>
      <w:pPr>
        <w:pStyle w:val="ListBullet"/>
        <w:spacing w:before="0" w:after="80" w:line="269" w:lineRule="auto"/>
      </w:pPr>
      <w:r>
        <w:rPr>
          <w:rFonts w:ascii="Calibri" w:hAnsi="Calibri"/>
          <w:b w:val="0"/>
          <w:i w:val="0"/>
          <w:color w:val="111827"/>
          <w:sz w:val="22"/>
        </w:rPr>
        <w:t>`status` determines whether the path is active, draft, deprecated, or otherwise restricted for execution</w:t>
      </w:r>
    </w:p>
    <w:p>
      <w:pPr>
        <w:pStyle w:val="ListBullet"/>
        <w:spacing w:before="0" w:after="80" w:line="269" w:lineRule="auto"/>
      </w:pPr>
      <w:r>
        <w:rPr>
          <w:rFonts w:ascii="Calibri" w:hAnsi="Calibri"/>
          <w:b w:val="0"/>
          <w:i w:val="0"/>
          <w:color w:val="111827"/>
          <w:sz w:val="22"/>
        </w:rPr>
        <w:t>`artifact_references` identify the required schema, semantic, rule, validation, and DSL artifacts that the runtime or validator must resolve</w:t>
      </w:r>
    </w:p>
    <w:p>
      <w:pPr>
        <w:spacing w:before="0" w:after="120" w:line="276" w:lineRule="auto"/>
      </w:pPr>
      <w:r>
        <w:rPr>
          <w:rFonts w:ascii="Calibri" w:hAnsi="Calibri"/>
          <w:b w:val="0"/>
          <w:i w:val="0"/>
          <w:color w:val="111827"/>
          <w:sz w:val="22"/>
        </w:rPr>
        <w:t>A runtime MUST reject execution if:</w:t>
      </w:r>
    </w:p>
    <w:p>
      <w:pPr>
        <w:pStyle w:val="ListBullet"/>
        <w:spacing w:before="0" w:after="80" w:line="269" w:lineRule="auto"/>
      </w:pPr>
      <w:r>
        <w:rPr>
          <w:rFonts w:ascii="Calibri" w:hAnsi="Calibri"/>
          <w:b w:val="0"/>
          <w:i w:val="0"/>
          <w:color w:val="111827"/>
          <w:sz w:val="22"/>
        </w:rPr>
        <w:t>`path_id` is absent or ambiguous</w:t>
      </w:r>
    </w:p>
    <w:p>
      <w:pPr>
        <w:pStyle w:val="ListBullet"/>
        <w:spacing w:before="0" w:after="80" w:line="269" w:lineRule="auto"/>
      </w:pPr>
      <w:r>
        <w:rPr>
          <w:rFonts w:ascii="Calibri" w:hAnsi="Calibri"/>
          <w:b w:val="0"/>
          <w:i w:val="0"/>
          <w:color w:val="111827"/>
          <w:sz w:val="22"/>
        </w:rPr>
        <w:t>`version` cannot be resolved</w:t>
      </w:r>
    </w:p>
    <w:p>
      <w:pPr>
        <w:pStyle w:val="ListBullet"/>
        <w:spacing w:before="0" w:after="80" w:line="269" w:lineRule="auto"/>
      </w:pPr>
      <w:r>
        <w:rPr>
          <w:rFonts w:ascii="Calibri" w:hAnsi="Calibri"/>
          <w:b w:val="0"/>
          <w:i w:val="0"/>
          <w:color w:val="111827"/>
          <w:sz w:val="22"/>
        </w:rPr>
        <w:t>a runtime-required artifact reference is missing</w:t>
      </w:r>
    </w:p>
    <w:p>
      <w:pPr>
        <w:pStyle w:val="ListBullet"/>
        <w:spacing w:before="0" w:after="80" w:line="269" w:lineRule="auto"/>
      </w:pPr>
      <w:r>
        <w:rPr>
          <w:rFonts w:ascii="Calibri" w:hAnsi="Calibri"/>
          <w:b w:val="0"/>
          <w:i w:val="0"/>
          <w:color w:val="111827"/>
          <w:sz w:val="22"/>
        </w:rPr>
        <w:t>the status does not permit execution in the current environment</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`path_id`: `R2`</w:t>
      </w:r>
    </w:p>
    <w:p>
      <w:pPr>
        <w:pStyle w:val="ListBullet"/>
        <w:spacing w:before="0" w:after="80" w:line="269" w:lineRule="auto"/>
      </w:pPr>
      <w:r>
        <w:rPr>
          <w:rFonts w:ascii="Calibri" w:hAnsi="Calibri"/>
          <w:b w:val="0"/>
          <w:i w:val="0"/>
          <w:color w:val="111827"/>
          <w:sz w:val="22"/>
        </w:rPr>
        <w:t>`version`: `R2`</w:t>
      </w:r>
    </w:p>
    <w:p>
      <w:pPr>
        <w:pStyle w:val="ListBullet"/>
        <w:spacing w:before="0" w:after="80" w:line="269" w:lineRule="auto"/>
      </w:pPr>
      <w:r>
        <w:rPr>
          <w:rFonts w:ascii="Calibri" w:hAnsi="Calibri"/>
          <w:b w:val="0"/>
          <w:i w:val="0"/>
          <w:color w:val="111827"/>
          <w:sz w:val="22"/>
        </w:rPr>
        <w:t>`status`: `R2`</w:t>
      </w:r>
    </w:p>
    <w:p>
      <w:pPr>
        <w:pStyle w:val="ListBullet"/>
        <w:spacing w:before="0" w:after="80" w:line="269" w:lineRule="auto"/>
      </w:pPr>
      <w:r>
        <w:rPr>
          <w:rFonts w:ascii="Calibri" w:hAnsi="Calibri"/>
          <w:b w:val="0"/>
          <w:i w:val="0"/>
          <w:color w:val="111827"/>
          <w:sz w:val="22"/>
        </w:rPr>
        <w:t>`artifact_references`: `R2`</w:t>
      </w:r>
    </w:p>
    <w:p>
      <w:pPr>
        <w:pStyle w:val="Heading2"/>
      </w:pPr>
      <w:r>
        <w:t>26.5.3 Signal Eligibility Interpretation</w:t>
      </w:r>
    </w:p>
    <w:p>
      <w:pPr>
        <w:spacing w:before="0" w:after="120" w:line="276" w:lineRule="auto"/>
      </w:pPr>
      <w:r>
        <w:rPr>
          <w:rFonts w:ascii="Calibri" w:hAnsi="Calibri"/>
          <w:b w:val="0"/>
          <w:i w:val="0"/>
          <w:color w:val="111827"/>
          <w:sz w:val="22"/>
        </w:rPr>
        <w:t>The runtime MUST use `signals` and `path_selection` to determine whether an incoming event or event set may instantiate or enrich the path.</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`signals.qualifying` determine which signal types may initiate or materially advance the path</w:t>
      </w:r>
    </w:p>
    <w:p>
      <w:pPr>
        <w:pStyle w:val="ListBullet"/>
        <w:spacing w:before="0" w:after="80" w:line="269" w:lineRule="auto"/>
      </w:pPr>
      <w:r>
        <w:rPr>
          <w:rFonts w:ascii="Calibri" w:hAnsi="Calibri"/>
          <w:b w:val="0"/>
          <w:i w:val="0"/>
          <w:color w:val="111827"/>
          <w:sz w:val="22"/>
        </w:rPr>
        <w:t>`signals.correlation` determine which signals may enrich an already open COR-bound runtime instance</w:t>
      </w:r>
    </w:p>
    <w:p>
      <w:pPr>
        <w:pStyle w:val="ListBullet"/>
        <w:spacing w:before="0" w:after="80" w:line="269" w:lineRule="auto"/>
      </w:pPr>
      <w:r>
        <w:rPr>
          <w:rFonts w:ascii="Calibri" w:hAnsi="Calibri"/>
          <w:b w:val="0"/>
          <w:i w:val="0"/>
          <w:color w:val="111827"/>
          <w:sz w:val="22"/>
        </w:rPr>
        <w:t>`signals.validation` determine which signals may validate execution or closure truth</w:t>
      </w:r>
    </w:p>
    <w:p>
      <w:pPr>
        <w:pStyle w:val="ListBullet"/>
        <w:spacing w:before="0" w:after="80" w:line="269" w:lineRule="auto"/>
      </w:pPr>
      <w:r>
        <w:rPr>
          <w:rFonts w:ascii="Calibri" w:hAnsi="Calibri"/>
          <w:b w:val="0"/>
          <w:i w:val="0"/>
          <w:color w:val="111827"/>
          <w:sz w:val="22"/>
        </w:rPr>
        <w:t>each signal item `type` MUST map to a canonical event type or equivalent normalized signal identifier</w:t>
      </w:r>
    </w:p>
    <w:p>
      <w:pPr>
        <w:pStyle w:val="ListBullet"/>
        <w:spacing w:before="0" w:after="80" w:line="269" w:lineRule="auto"/>
      </w:pPr>
      <w:r>
        <w:rPr>
          <w:rFonts w:ascii="Calibri" w:hAnsi="Calibri"/>
          <w:b w:val="0"/>
          <w:i w:val="0"/>
          <w:color w:val="111827"/>
          <w:sz w:val="22"/>
        </w:rPr>
        <w:t>each signal item `required` determines whether the runtime may continue without that signal</w:t>
      </w:r>
    </w:p>
    <w:p>
      <w:pPr>
        <w:pStyle w:val="ListBullet"/>
        <w:spacing w:before="0" w:after="80" w:line="269" w:lineRule="auto"/>
      </w:pPr>
      <w:r>
        <w:rPr>
          <w:rFonts w:ascii="Calibri" w:hAnsi="Calibri"/>
          <w:b w:val="0"/>
          <w:i w:val="0"/>
          <w:color w:val="111827"/>
          <w:sz w:val="22"/>
        </w:rPr>
        <w:t>`path_selection` determines the rule by which this path is selected over alternate eligible paths</w:t>
      </w:r>
    </w:p>
    <w:p>
      <w:pPr>
        <w:spacing w:before="0" w:after="120" w:line="276" w:lineRule="auto"/>
      </w:pPr>
      <w:r>
        <w:rPr>
          <w:rFonts w:ascii="Calibri" w:hAnsi="Calibri"/>
          <w:b w:val="0"/>
          <w:i w:val="0"/>
          <w:color w:val="111827"/>
          <w:sz w:val="22"/>
        </w:rPr>
        <w:t>The runtime MUST NOT instantiate the path from a signal that does not satisfy the qualifying rules.</w:t>
      </w:r>
    </w:p>
    <w:p>
      <w:pPr>
        <w:spacing w:before="0" w:after="120" w:line="276" w:lineRule="auto"/>
      </w:pPr>
      <w:r>
        <w:rPr>
          <w:rFonts w:ascii="Calibri" w:hAnsi="Calibri"/>
          <w:b w:val="0"/>
          <w:i w:val="0"/>
          <w:color w:val="111827"/>
          <w:sz w:val="22"/>
        </w:rPr>
        <w:t>If multiple paths are eligible, the runtime MUST apply `path_selection` before readiness or decision evaluation.</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`signals.qualifying`: `R1`</w:t>
      </w:r>
    </w:p>
    <w:p>
      <w:pPr>
        <w:pStyle w:val="ListBullet"/>
        <w:spacing w:before="0" w:after="80" w:line="269" w:lineRule="auto"/>
      </w:pPr>
      <w:r>
        <w:rPr>
          <w:rFonts w:ascii="Calibri" w:hAnsi="Calibri"/>
          <w:b w:val="0"/>
          <w:i w:val="0"/>
          <w:color w:val="111827"/>
          <w:sz w:val="22"/>
        </w:rPr>
        <w:t>`signals.correlation`: `R1`</w:t>
      </w:r>
    </w:p>
    <w:p>
      <w:pPr>
        <w:pStyle w:val="ListBullet"/>
        <w:spacing w:before="0" w:after="80" w:line="269" w:lineRule="auto"/>
      </w:pPr>
      <w:r>
        <w:rPr>
          <w:rFonts w:ascii="Calibri" w:hAnsi="Calibri"/>
          <w:b w:val="0"/>
          <w:i w:val="0"/>
          <w:color w:val="111827"/>
          <w:sz w:val="22"/>
        </w:rPr>
        <w:t>`signals.validation`: `R1`</w:t>
      </w:r>
    </w:p>
    <w:p>
      <w:pPr>
        <w:pStyle w:val="ListBullet"/>
        <w:spacing w:before="0" w:after="80" w:line="269" w:lineRule="auto"/>
      </w:pPr>
      <w:r>
        <w:rPr>
          <w:rFonts w:ascii="Calibri" w:hAnsi="Calibri"/>
          <w:b w:val="0"/>
          <w:i w:val="0"/>
          <w:color w:val="111827"/>
          <w:sz w:val="22"/>
        </w:rPr>
        <w:t>signal item `type`: `R1`</w:t>
      </w:r>
    </w:p>
    <w:p>
      <w:pPr>
        <w:pStyle w:val="ListBullet"/>
        <w:spacing w:before="0" w:after="80" w:line="269" w:lineRule="auto"/>
      </w:pPr>
      <w:r>
        <w:rPr>
          <w:rFonts w:ascii="Calibri" w:hAnsi="Calibri"/>
          <w:b w:val="0"/>
          <w:i w:val="0"/>
          <w:color w:val="111827"/>
          <w:sz w:val="22"/>
        </w:rPr>
        <w:t>signal item `required`: `R2`</w:t>
      </w:r>
    </w:p>
    <w:p>
      <w:pPr>
        <w:pStyle w:val="ListBullet"/>
        <w:spacing w:before="0" w:after="80" w:line="269" w:lineRule="auto"/>
      </w:pPr>
      <w:r>
        <w:rPr>
          <w:rFonts w:ascii="Calibri" w:hAnsi="Calibri"/>
          <w:b w:val="0"/>
          <w:i w:val="0"/>
          <w:color w:val="111827"/>
          <w:sz w:val="22"/>
        </w:rPr>
        <w:t>`path_selection`: `R1`</w:t>
      </w:r>
    </w:p>
    <w:p>
      <w:pPr>
        <w:pStyle w:val="Heading2"/>
      </w:pPr>
      <w:r>
        <w:t>26.5.4 Entity And COR Assembly Interpretation</w:t>
      </w:r>
    </w:p>
    <w:p>
      <w:pPr>
        <w:spacing w:before="0" w:after="120" w:line="276" w:lineRule="auto"/>
      </w:pPr>
      <w:r>
        <w:rPr>
          <w:rFonts w:ascii="Calibri" w:hAnsi="Calibri"/>
          <w:b w:val="0"/>
          <w:i w:val="0"/>
          <w:color w:val="111827"/>
          <w:sz w:val="22"/>
        </w:rPr>
        <w:t>The runtime MUST use `required_attributes`, `entities`, `decision_context`, `service_context`, and `cor_requirements` to assemble the minimum operating truth required for governed progression.</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`required_attributes` define the minimum normalized fields required for path continuation</w:t>
      </w:r>
    </w:p>
    <w:p>
      <w:pPr>
        <w:pStyle w:val="ListBullet"/>
        <w:spacing w:before="0" w:after="80" w:line="269" w:lineRule="auto"/>
      </w:pPr>
      <w:r>
        <w:rPr>
          <w:rFonts w:ascii="Calibri" w:hAnsi="Calibri"/>
          <w:b w:val="0"/>
          <w:i w:val="0"/>
          <w:color w:val="111827"/>
          <w:sz w:val="22"/>
        </w:rPr>
        <w:t>`entities.required` define the minimum entity set the runtime must resolve</w:t>
      </w:r>
    </w:p>
    <w:p>
      <w:pPr>
        <w:pStyle w:val="ListBullet"/>
        <w:spacing w:before="0" w:after="80" w:line="269" w:lineRule="auto"/>
      </w:pPr>
      <w:r>
        <w:rPr>
          <w:rFonts w:ascii="Calibri" w:hAnsi="Calibri"/>
          <w:b w:val="0"/>
          <w:i w:val="0"/>
          <w:color w:val="111827"/>
          <w:sz w:val="22"/>
        </w:rPr>
        <w:t>`entities.relationships` define the minimum relationship graph the runtime must resolve or prove absent under the path rules</w:t>
      </w:r>
    </w:p>
    <w:p>
      <w:pPr>
        <w:pStyle w:val="ListBullet"/>
        <w:spacing w:before="0" w:after="80" w:line="269" w:lineRule="auto"/>
      </w:pPr>
      <w:r>
        <w:rPr>
          <w:rFonts w:ascii="Calibri" w:hAnsi="Calibri"/>
          <w:b w:val="0"/>
          <w:i w:val="0"/>
          <w:color w:val="111827"/>
          <w:sz w:val="22"/>
        </w:rPr>
        <w:t>`decision_context.required_entities` and `decision_context.required_relationships` define the minimum decision-grade context</w:t>
      </w:r>
    </w:p>
    <w:p>
      <w:pPr>
        <w:pStyle w:val="ListBullet"/>
        <w:spacing w:before="0" w:after="80" w:line="269" w:lineRule="auto"/>
      </w:pPr>
      <w:r>
        <w:rPr>
          <w:rFonts w:ascii="Calibri" w:hAnsi="Calibri"/>
          <w:b w:val="0"/>
          <w:i w:val="0"/>
          <w:color w:val="111827"/>
          <w:sz w:val="22"/>
        </w:rPr>
        <w:t>`decision_context.include.policy`, `decision_context.include.controls`, and `decision_context.include.risk` define mandatory context dimensions for governance-grade interpretation</w:t>
      </w:r>
    </w:p>
    <w:p>
      <w:pPr>
        <w:pStyle w:val="ListBullet"/>
        <w:spacing w:before="0" w:after="80" w:line="269" w:lineRule="auto"/>
      </w:pPr>
      <w:r>
        <w:rPr>
          <w:rFonts w:ascii="Calibri" w:hAnsi="Calibri"/>
          <w:b w:val="0"/>
          <w:i w:val="0"/>
          <w:color w:val="111827"/>
          <w:sz w:val="22"/>
        </w:rPr>
        <w:t>`service_context.service_criticality_inputs`, `customer_or_business_impact_inputs`, and `sla_or_obligation_inputs` define required business consequence context</w:t>
      </w:r>
    </w:p>
    <w:p>
      <w:pPr>
        <w:pStyle w:val="ListBullet"/>
        <w:spacing w:before="0" w:after="80" w:line="269" w:lineRule="auto"/>
      </w:pPr>
      <w:r>
        <w:rPr>
          <w:rFonts w:ascii="Calibri" w:hAnsi="Calibri"/>
          <w:b w:val="0"/>
          <w:i w:val="0"/>
          <w:color w:val="111827"/>
          <w:sz w:val="22"/>
        </w:rPr>
        <w:t>`cor_requirements.correlation_key.fields` define the fields that bind all signals, evidence, and actions to the same correlated operating record</w:t>
      </w:r>
    </w:p>
    <w:p>
      <w:pPr>
        <w:pStyle w:val="ListBullet"/>
        <w:spacing w:before="0" w:after="80" w:line="269" w:lineRule="auto"/>
      </w:pPr>
      <w:r>
        <w:rPr>
          <w:rFonts w:ascii="Calibri" w:hAnsi="Calibri"/>
          <w:b w:val="0"/>
          <w:i w:val="0"/>
          <w:color w:val="111827"/>
          <w:sz w:val="22"/>
        </w:rPr>
        <w:t>`cor_requirements.fields` define the minimum state the COR must preserve for compliant evaluation</w:t>
      </w:r>
    </w:p>
    <w:p>
      <w:pPr>
        <w:pStyle w:val="ListBullet"/>
        <w:spacing w:before="0" w:after="80" w:line="269" w:lineRule="auto"/>
      </w:pPr>
      <w:r>
        <w:rPr>
          <w:rFonts w:ascii="Calibri" w:hAnsi="Calibri"/>
          <w:b w:val="0"/>
          <w:i w:val="0"/>
          <w:color w:val="111827"/>
          <w:sz w:val="22"/>
        </w:rPr>
        <w:t>`cor_requirements.continuity_requirements` define what state must survive retries, pauses, approvals, and resumed execution</w:t>
      </w:r>
    </w:p>
    <w:p>
      <w:pPr>
        <w:spacing w:before="0" w:after="120" w:line="276" w:lineRule="auto"/>
      </w:pPr>
      <w:r>
        <w:rPr>
          <w:rFonts w:ascii="Calibri" w:hAnsi="Calibri"/>
          <w:b w:val="0"/>
          <w:i w:val="0"/>
          <w:color w:val="111827"/>
          <w:sz w:val="22"/>
        </w:rPr>
        <w:t>If required context cannot be assembled, the runtime MUST:</w:t>
      </w:r>
    </w:p>
    <w:p>
      <w:pPr>
        <w:pStyle w:val="ListBullet"/>
        <w:spacing w:before="0" w:after="80" w:line="269" w:lineRule="auto"/>
      </w:pPr>
      <w:r>
        <w:rPr>
          <w:rFonts w:ascii="Calibri" w:hAnsi="Calibri"/>
          <w:b w:val="0"/>
          <w:i w:val="0"/>
          <w:color w:val="111827"/>
          <w:sz w:val="22"/>
        </w:rPr>
        <w:t>pause for enrichment, if the path allows waiting</w:t>
      </w:r>
    </w:p>
    <w:p>
      <w:pPr>
        <w:pStyle w:val="ListBullet"/>
        <w:spacing w:before="0" w:after="80" w:line="269" w:lineRule="auto"/>
      </w:pPr>
      <w:r>
        <w:rPr>
          <w:rFonts w:ascii="Calibri" w:hAnsi="Calibri"/>
          <w:b w:val="0"/>
          <w:i w:val="0"/>
          <w:color w:val="111827"/>
          <w:sz w:val="22"/>
        </w:rPr>
        <w:t>route to `human_fallback`, if waiting is unsafe or insufficient</w:t>
      </w:r>
    </w:p>
    <w:p>
      <w:pPr>
        <w:pStyle w:val="ListBullet"/>
        <w:spacing w:before="0" w:after="80" w:line="269" w:lineRule="auto"/>
      </w:pPr>
      <w:r>
        <w:rPr>
          <w:rFonts w:ascii="Calibri" w:hAnsi="Calibri"/>
          <w:b w:val="0"/>
          <w:i w:val="0"/>
          <w:color w:val="111827"/>
          <w:sz w:val="22"/>
        </w:rPr>
        <w:t>deny continuation, if the specification makes the missing context non-negotiable</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`required_attributes`: `R1`</w:t>
      </w:r>
    </w:p>
    <w:p>
      <w:pPr>
        <w:pStyle w:val="ListBullet"/>
        <w:spacing w:before="0" w:after="80" w:line="269" w:lineRule="auto"/>
      </w:pPr>
      <w:r>
        <w:rPr>
          <w:rFonts w:ascii="Calibri" w:hAnsi="Calibri"/>
          <w:b w:val="0"/>
          <w:i w:val="0"/>
          <w:color w:val="111827"/>
          <w:sz w:val="22"/>
        </w:rPr>
        <w:t>`entities.required`: `R1`</w:t>
      </w:r>
    </w:p>
    <w:p>
      <w:pPr>
        <w:pStyle w:val="ListBullet"/>
        <w:spacing w:before="0" w:after="80" w:line="269" w:lineRule="auto"/>
      </w:pPr>
      <w:r>
        <w:rPr>
          <w:rFonts w:ascii="Calibri" w:hAnsi="Calibri"/>
          <w:b w:val="0"/>
          <w:i w:val="0"/>
          <w:color w:val="111827"/>
          <w:sz w:val="22"/>
        </w:rPr>
        <w:t>`entities.relationships`: `R1`</w:t>
      </w:r>
    </w:p>
    <w:p>
      <w:pPr>
        <w:pStyle w:val="ListBullet"/>
        <w:spacing w:before="0" w:after="80" w:line="269" w:lineRule="auto"/>
      </w:pPr>
      <w:r>
        <w:rPr>
          <w:rFonts w:ascii="Calibri" w:hAnsi="Calibri"/>
          <w:b w:val="0"/>
          <w:i w:val="0"/>
          <w:color w:val="111827"/>
          <w:sz w:val="22"/>
        </w:rPr>
        <w:t>`decision_context.required_entities`: `R1`</w:t>
      </w:r>
    </w:p>
    <w:p>
      <w:pPr>
        <w:pStyle w:val="ListBullet"/>
        <w:spacing w:before="0" w:after="80" w:line="269" w:lineRule="auto"/>
      </w:pPr>
      <w:r>
        <w:rPr>
          <w:rFonts w:ascii="Calibri" w:hAnsi="Calibri"/>
          <w:b w:val="0"/>
          <w:i w:val="0"/>
          <w:color w:val="111827"/>
          <w:sz w:val="22"/>
        </w:rPr>
        <w:t>`decision_context.required_relationships`: `R1`</w:t>
      </w:r>
    </w:p>
    <w:p>
      <w:pPr>
        <w:pStyle w:val="ListBullet"/>
        <w:spacing w:before="0" w:after="80" w:line="269" w:lineRule="auto"/>
      </w:pPr>
      <w:r>
        <w:rPr>
          <w:rFonts w:ascii="Calibri" w:hAnsi="Calibri"/>
          <w:b w:val="0"/>
          <w:i w:val="0"/>
          <w:color w:val="111827"/>
          <w:sz w:val="22"/>
        </w:rPr>
        <w:t>`decision_context.include.policy`: `R2`</w:t>
      </w:r>
    </w:p>
    <w:p>
      <w:pPr>
        <w:pStyle w:val="ListBullet"/>
        <w:spacing w:before="0" w:after="80" w:line="269" w:lineRule="auto"/>
      </w:pPr>
      <w:r>
        <w:rPr>
          <w:rFonts w:ascii="Calibri" w:hAnsi="Calibri"/>
          <w:b w:val="0"/>
          <w:i w:val="0"/>
          <w:color w:val="111827"/>
          <w:sz w:val="22"/>
        </w:rPr>
        <w:t>`decision_context.include.controls`: `R2`</w:t>
      </w:r>
    </w:p>
    <w:p>
      <w:pPr>
        <w:pStyle w:val="ListBullet"/>
        <w:spacing w:before="0" w:after="80" w:line="269" w:lineRule="auto"/>
      </w:pPr>
      <w:r>
        <w:rPr>
          <w:rFonts w:ascii="Calibri" w:hAnsi="Calibri"/>
          <w:b w:val="0"/>
          <w:i w:val="0"/>
          <w:color w:val="111827"/>
          <w:sz w:val="22"/>
        </w:rPr>
        <w:t>`decision_context.include.risk`: `R2`</w:t>
      </w:r>
    </w:p>
    <w:p>
      <w:pPr>
        <w:pStyle w:val="ListBullet"/>
        <w:spacing w:before="0" w:after="80" w:line="269" w:lineRule="auto"/>
      </w:pPr>
      <w:r>
        <w:rPr>
          <w:rFonts w:ascii="Calibri" w:hAnsi="Calibri"/>
          <w:b w:val="0"/>
          <w:i w:val="0"/>
          <w:color w:val="111827"/>
          <w:sz w:val="22"/>
        </w:rPr>
        <w:t>`service_context.service_criticality_inputs`: `R2`</w:t>
      </w:r>
    </w:p>
    <w:p>
      <w:pPr>
        <w:pStyle w:val="ListBullet"/>
        <w:spacing w:before="0" w:after="80" w:line="269" w:lineRule="auto"/>
      </w:pPr>
      <w:r>
        <w:rPr>
          <w:rFonts w:ascii="Calibri" w:hAnsi="Calibri"/>
          <w:b w:val="0"/>
          <w:i w:val="0"/>
          <w:color w:val="111827"/>
          <w:sz w:val="22"/>
        </w:rPr>
        <w:t>`service_context.customer_or_business_impact_inputs`: `R2`</w:t>
      </w:r>
    </w:p>
    <w:p>
      <w:pPr>
        <w:pStyle w:val="ListBullet"/>
        <w:spacing w:before="0" w:after="80" w:line="269" w:lineRule="auto"/>
      </w:pPr>
      <w:r>
        <w:rPr>
          <w:rFonts w:ascii="Calibri" w:hAnsi="Calibri"/>
          <w:b w:val="0"/>
          <w:i w:val="0"/>
          <w:color w:val="111827"/>
          <w:sz w:val="22"/>
        </w:rPr>
        <w:t>`service_context.sla_or_obligation_inputs`: `R2`</w:t>
      </w:r>
    </w:p>
    <w:p>
      <w:pPr>
        <w:pStyle w:val="ListBullet"/>
        <w:spacing w:before="0" w:after="80" w:line="269" w:lineRule="auto"/>
      </w:pPr>
      <w:r>
        <w:rPr>
          <w:rFonts w:ascii="Calibri" w:hAnsi="Calibri"/>
          <w:b w:val="0"/>
          <w:i w:val="0"/>
          <w:color w:val="111827"/>
          <w:sz w:val="22"/>
        </w:rPr>
        <w:t>`cor_requirements.correlation_key.fields`: `R1`</w:t>
      </w:r>
    </w:p>
    <w:p>
      <w:pPr>
        <w:pStyle w:val="ListBullet"/>
        <w:spacing w:before="0" w:after="80" w:line="269" w:lineRule="auto"/>
      </w:pPr>
      <w:r>
        <w:rPr>
          <w:rFonts w:ascii="Calibri" w:hAnsi="Calibri"/>
          <w:b w:val="0"/>
          <w:i w:val="0"/>
          <w:color w:val="111827"/>
          <w:sz w:val="22"/>
        </w:rPr>
        <w:t>`cor_requirements.fields`: `R1`</w:t>
      </w:r>
    </w:p>
    <w:p>
      <w:pPr>
        <w:pStyle w:val="ListBullet"/>
        <w:spacing w:before="0" w:after="80" w:line="269" w:lineRule="auto"/>
      </w:pPr>
      <w:r>
        <w:rPr>
          <w:rFonts w:ascii="Calibri" w:hAnsi="Calibri"/>
          <w:b w:val="0"/>
          <w:i w:val="0"/>
          <w:color w:val="111827"/>
          <w:sz w:val="22"/>
        </w:rPr>
        <w:t>`cor_requirements.continuity_requirements`: `R2`</w:t>
      </w:r>
    </w:p>
    <w:p>
      <w:pPr>
        <w:pStyle w:val="Heading2"/>
      </w:pPr>
      <w:r>
        <w:t>26.5.5 Readiness Interpretation</w:t>
      </w:r>
    </w:p>
    <w:p>
      <w:pPr>
        <w:spacing w:before="0" w:after="120" w:line="276" w:lineRule="auto"/>
      </w:pPr>
      <w:r>
        <w:rPr>
          <w:rFonts w:ascii="Calibri" w:hAnsi="Calibri"/>
          <w:b w:val="0"/>
          <w:i w:val="0"/>
          <w:color w:val="111827"/>
          <w:sz w:val="22"/>
        </w:rPr>
        <w:t>The runtime MUST evaluate `readiness` before decision evaluation or execution binding.</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`activation_levels` determine the minimum runtime confidence or completeness required to proceed</w:t>
      </w:r>
    </w:p>
    <w:p>
      <w:pPr>
        <w:pStyle w:val="ListBullet"/>
        <w:spacing w:before="0" w:after="80" w:line="269" w:lineRule="auto"/>
      </w:pPr>
      <w:r>
        <w:rPr>
          <w:rFonts w:ascii="Calibri" w:hAnsi="Calibri"/>
          <w:b w:val="0"/>
          <w:i w:val="0"/>
          <w:color w:val="111827"/>
          <w:sz w:val="22"/>
        </w:rPr>
        <w:t>`required_inputs` determine the fields, entities, relationships, or evidence that must exist before readiness is achieved</w:t>
      </w:r>
    </w:p>
    <w:p>
      <w:pPr>
        <w:pStyle w:val="ListBullet"/>
        <w:spacing w:before="0" w:after="80" w:line="269" w:lineRule="auto"/>
      </w:pPr>
      <w:r>
        <w:rPr>
          <w:rFonts w:ascii="Calibri" w:hAnsi="Calibri"/>
          <w:b w:val="0"/>
          <w:i w:val="0"/>
          <w:color w:val="111827"/>
          <w:sz w:val="22"/>
        </w:rPr>
        <w:t>`gates` determine the blocking conditions that must evaluate true or false before continuation</w:t>
      </w:r>
    </w:p>
    <w:p>
      <w:pPr>
        <w:pStyle w:val="ListBullet"/>
        <w:spacing w:before="0" w:after="80" w:line="269" w:lineRule="auto"/>
      </w:pPr>
      <w:r>
        <w:rPr>
          <w:rFonts w:ascii="Calibri" w:hAnsi="Calibri"/>
          <w:b w:val="0"/>
          <w:i w:val="0"/>
          <w:color w:val="111827"/>
          <w:sz w:val="22"/>
        </w:rPr>
        <w:t>`evaluation_mode` defines whether readiness is binary, threshold-based, staged, or otherwise governed</w:t>
      </w:r>
    </w:p>
    <w:p>
      <w:pPr>
        <w:pStyle w:val="ListBullet"/>
        <w:spacing w:before="0" w:after="80" w:line="269" w:lineRule="auto"/>
      </w:pPr>
      <w:r>
        <w:rPr>
          <w:rFonts w:ascii="Calibri" w:hAnsi="Calibri"/>
          <w:b w:val="0"/>
          <w:i w:val="0"/>
          <w:color w:val="111827"/>
          <w:sz w:val="22"/>
        </w:rPr>
        <w:t>`scoring` defines how non-binary readiness is computed when such computation is allowed by the path</w:t>
      </w:r>
    </w:p>
    <w:p>
      <w:pPr>
        <w:spacing w:before="0" w:after="120" w:line="276" w:lineRule="auto"/>
      </w:pPr>
      <w:r>
        <w:rPr>
          <w:rFonts w:ascii="Calibri" w:hAnsi="Calibri"/>
          <w:b w:val="0"/>
          <w:i w:val="0"/>
          <w:color w:val="111827"/>
          <w:sz w:val="22"/>
        </w:rPr>
        <w:t>If readiness is not satisfied, the runtime MUST NOT proceed to decision evaluation as though the path were fully assembled.</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`activation_levels`: `R1`</w:t>
      </w:r>
    </w:p>
    <w:p>
      <w:pPr>
        <w:pStyle w:val="ListBullet"/>
        <w:spacing w:before="0" w:after="80" w:line="269" w:lineRule="auto"/>
      </w:pPr>
      <w:r>
        <w:rPr>
          <w:rFonts w:ascii="Calibri" w:hAnsi="Calibri"/>
          <w:b w:val="0"/>
          <w:i w:val="0"/>
          <w:color w:val="111827"/>
          <w:sz w:val="22"/>
        </w:rPr>
        <w:t>`required_inputs`: `R1`</w:t>
      </w:r>
    </w:p>
    <w:p>
      <w:pPr>
        <w:pStyle w:val="ListBullet"/>
        <w:spacing w:before="0" w:after="80" w:line="269" w:lineRule="auto"/>
      </w:pPr>
      <w:r>
        <w:rPr>
          <w:rFonts w:ascii="Calibri" w:hAnsi="Calibri"/>
          <w:b w:val="0"/>
          <w:i w:val="0"/>
          <w:color w:val="111827"/>
          <w:sz w:val="22"/>
        </w:rPr>
        <w:t>`gates`: `R1`</w:t>
      </w:r>
    </w:p>
    <w:p>
      <w:pPr>
        <w:pStyle w:val="ListBullet"/>
        <w:spacing w:before="0" w:after="80" w:line="269" w:lineRule="auto"/>
      </w:pPr>
      <w:r>
        <w:rPr>
          <w:rFonts w:ascii="Calibri" w:hAnsi="Calibri"/>
          <w:b w:val="0"/>
          <w:i w:val="0"/>
          <w:color w:val="111827"/>
          <w:sz w:val="22"/>
        </w:rPr>
        <w:t>`evaluation_mode`: `R2`</w:t>
      </w:r>
    </w:p>
    <w:p>
      <w:pPr>
        <w:pStyle w:val="ListBullet"/>
        <w:spacing w:before="0" w:after="80" w:line="269" w:lineRule="auto"/>
      </w:pPr>
      <w:r>
        <w:rPr>
          <w:rFonts w:ascii="Calibri" w:hAnsi="Calibri"/>
          <w:b w:val="0"/>
          <w:i w:val="0"/>
          <w:color w:val="111827"/>
          <w:sz w:val="22"/>
        </w:rPr>
        <w:t>`scoring`: `R2`</w:t>
      </w:r>
    </w:p>
    <w:p>
      <w:pPr>
        <w:pStyle w:val="Heading2"/>
      </w:pPr>
      <w:r>
        <w:t>26.5.6 Decision Interpretation</w:t>
      </w:r>
    </w:p>
    <w:p>
      <w:pPr>
        <w:spacing w:before="0" w:after="120" w:line="276" w:lineRule="auto"/>
      </w:pPr>
      <w:r>
        <w:rPr>
          <w:rFonts w:ascii="Calibri" w:hAnsi="Calibri"/>
          <w:b w:val="0"/>
          <w:i w:val="0"/>
          <w:color w:val="111827"/>
          <w:sz w:val="22"/>
        </w:rPr>
        <w:t>The runtime MUST evaluate every `decisions` entry as an explicit decision object, not as an implicit side effect of workflow code.</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each decision object `id` or `decision_id` MUST uniquely identify the decision record emitted into COR and audit</w:t>
      </w:r>
    </w:p>
    <w:p>
      <w:pPr>
        <w:pStyle w:val="ListBullet"/>
        <w:spacing w:before="0" w:after="80" w:line="269" w:lineRule="auto"/>
      </w:pPr>
      <w:r>
        <w:rPr>
          <w:rFonts w:ascii="Calibri" w:hAnsi="Calibri"/>
          <w:b w:val="0"/>
          <w:i w:val="0"/>
          <w:color w:val="111827"/>
          <w:sz w:val="22"/>
        </w:rPr>
        <w:t>each decision object `outputs` MUST define the governed outputs that downstream governance or execution consumes</w:t>
      </w:r>
    </w:p>
    <w:p>
      <w:pPr>
        <w:pStyle w:val="ListBullet"/>
        <w:spacing w:before="0" w:after="80" w:line="269" w:lineRule="auto"/>
      </w:pPr>
      <w:r>
        <w:rPr>
          <w:rFonts w:ascii="Calibri" w:hAnsi="Calibri"/>
          <w:b w:val="0"/>
          <w:i w:val="0"/>
          <w:color w:val="111827"/>
          <w:sz w:val="22"/>
        </w:rPr>
        <w:t>decision logic MAY use deterministic rules, models, or bounded assistance, but the resulting decision output MUST be explicit, durable, and auditable</w:t>
      </w:r>
    </w:p>
    <w:p>
      <w:pPr>
        <w:spacing w:before="0" w:after="120" w:line="276" w:lineRule="auto"/>
      </w:pPr>
      <w:r>
        <w:rPr>
          <w:rFonts w:ascii="Calibri" w:hAnsi="Calibri"/>
          <w:b w:val="0"/>
          <w:i w:val="0"/>
          <w:color w:val="111827"/>
          <w:sz w:val="22"/>
        </w:rPr>
        <w:t>The runtime MUST emit, preserve, and reference:</w:t>
      </w:r>
    </w:p>
    <w:p>
      <w:pPr>
        <w:pStyle w:val="ListBullet"/>
        <w:spacing w:before="0" w:after="80" w:line="269" w:lineRule="auto"/>
      </w:pPr>
      <w:r>
        <w:rPr>
          <w:rFonts w:ascii="Calibri" w:hAnsi="Calibri"/>
          <w:b w:val="0"/>
          <w:i w:val="0"/>
          <w:color w:val="111827"/>
          <w:sz w:val="22"/>
        </w:rPr>
        <w:t>the decision identifier</w:t>
      </w:r>
    </w:p>
    <w:p>
      <w:pPr>
        <w:pStyle w:val="ListBullet"/>
        <w:spacing w:before="0" w:after="80" w:line="269" w:lineRule="auto"/>
      </w:pPr>
      <w:r>
        <w:rPr>
          <w:rFonts w:ascii="Calibri" w:hAnsi="Calibri"/>
          <w:b w:val="0"/>
          <w:i w:val="0"/>
          <w:color w:val="111827"/>
          <w:sz w:val="22"/>
        </w:rPr>
        <w:t>the decision result</w:t>
      </w:r>
    </w:p>
    <w:p>
      <w:pPr>
        <w:pStyle w:val="ListBullet"/>
        <w:spacing w:before="0" w:after="80" w:line="269" w:lineRule="auto"/>
      </w:pPr>
      <w:r>
        <w:rPr>
          <w:rFonts w:ascii="Calibri" w:hAnsi="Calibri"/>
          <w:b w:val="0"/>
          <w:i w:val="0"/>
          <w:color w:val="111827"/>
          <w:sz w:val="22"/>
        </w:rPr>
        <w:t>the reasoning or policy basis</w:t>
      </w:r>
    </w:p>
    <w:p>
      <w:pPr>
        <w:pStyle w:val="ListBullet"/>
        <w:spacing w:before="0" w:after="80" w:line="269" w:lineRule="auto"/>
      </w:pPr>
      <w:r>
        <w:rPr>
          <w:rFonts w:ascii="Calibri" w:hAnsi="Calibri"/>
          <w:b w:val="0"/>
          <w:i w:val="0"/>
          <w:color w:val="111827"/>
          <w:sz w:val="22"/>
        </w:rPr>
        <w:t>the evidence set used to form the decision</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decision object `id`: `R2`</w:t>
      </w:r>
    </w:p>
    <w:p>
      <w:pPr>
        <w:pStyle w:val="ListBullet"/>
        <w:spacing w:before="0" w:after="80" w:line="269" w:lineRule="auto"/>
      </w:pPr>
      <w:r>
        <w:rPr>
          <w:rFonts w:ascii="Calibri" w:hAnsi="Calibri"/>
          <w:b w:val="0"/>
          <w:i w:val="0"/>
          <w:color w:val="111827"/>
          <w:sz w:val="22"/>
        </w:rPr>
        <w:t>decision object `decision_id`: `R2`</w:t>
      </w:r>
    </w:p>
    <w:p>
      <w:pPr>
        <w:pStyle w:val="ListBullet"/>
        <w:spacing w:before="0" w:after="80" w:line="269" w:lineRule="auto"/>
      </w:pPr>
      <w:r>
        <w:rPr>
          <w:rFonts w:ascii="Calibri" w:hAnsi="Calibri"/>
          <w:b w:val="0"/>
          <w:i w:val="0"/>
          <w:color w:val="111827"/>
          <w:sz w:val="22"/>
        </w:rPr>
        <w:t>decision object `outputs`: `R1`</w:t>
      </w:r>
    </w:p>
    <w:p>
      <w:pPr>
        <w:pStyle w:val="Heading2"/>
      </w:pPr>
      <w:r>
        <w:t>26.5.7 AI Runtime Policy Interpretation</w:t>
      </w:r>
    </w:p>
    <w:p>
      <w:pPr>
        <w:spacing w:before="0" w:after="120" w:line="276" w:lineRule="auto"/>
      </w:pPr>
      <w:r>
        <w:rPr>
          <w:rFonts w:ascii="Calibri" w:hAnsi="Calibri"/>
          <w:b w:val="0"/>
          <w:i w:val="0"/>
          <w:color w:val="111827"/>
          <w:sz w:val="22"/>
        </w:rPr>
        <w:t>The runtime MUST evaluate `ai_runtime_policy` before invoking any model-backed assistance that influences readiness, decision support, execution support, or governed draft generation.</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`allowed_roles` define the only AI roles permitted for the path</w:t>
      </w:r>
    </w:p>
    <w:p>
      <w:pPr>
        <w:pStyle w:val="ListBullet"/>
        <w:spacing w:before="0" w:after="80" w:line="269" w:lineRule="auto"/>
      </w:pPr>
      <w:r>
        <w:rPr>
          <w:rFonts w:ascii="Calibri" w:hAnsi="Calibri"/>
          <w:b w:val="0"/>
          <w:i w:val="0"/>
          <w:color w:val="111827"/>
          <w:sz w:val="22"/>
        </w:rPr>
        <w:t>`execution_approach` defines whether runtime must use deterministic-first, retrieval-first, local-model-first, frontier-escalation, or other governed strategies</w:t>
      </w:r>
    </w:p>
    <w:p>
      <w:pPr>
        <w:pStyle w:val="ListBullet"/>
        <w:spacing w:before="0" w:after="80" w:line="269" w:lineRule="auto"/>
      </w:pPr>
      <w:r>
        <w:rPr>
          <w:rFonts w:ascii="Calibri" w:hAnsi="Calibri"/>
          <w:b w:val="0"/>
          <w:i w:val="0"/>
          <w:color w:val="111827"/>
          <w:sz w:val="22"/>
        </w:rPr>
        <w:t>`model_selection_policy.default_preference` defines the default model posture for the path</w:t>
      </w:r>
    </w:p>
    <w:p>
      <w:pPr>
        <w:pStyle w:val="ListBullet"/>
        <w:spacing w:before="0" w:after="80" w:line="269" w:lineRule="auto"/>
      </w:pPr>
      <w:r>
        <w:rPr>
          <w:rFonts w:ascii="Calibri" w:hAnsi="Calibri"/>
          <w:b w:val="0"/>
          <w:i w:val="0"/>
          <w:color w:val="111827"/>
          <w:sz w:val="22"/>
        </w:rPr>
        <w:t>`model_selection_policy.allowed_model_classes` define the model classes the runtime may select</w:t>
      </w:r>
    </w:p>
    <w:p>
      <w:pPr>
        <w:pStyle w:val="ListBullet"/>
        <w:spacing w:before="0" w:after="80" w:line="269" w:lineRule="auto"/>
      </w:pPr>
      <w:r>
        <w:rPr>
          <w:rFonts w:ascii="Calibri" w:hAnsi="Calibri"/>
          <w:b w:val="0"/>
          <w:i w:val="0"/>
          <w:color w:val="111827"/>
          <w:sz w:val="22"/>
        </w:rPr>
        <w:t>`model_selection_policy.hosting_constraints` define whether runtime must stay local, self-hosted, customer-managed, or may use optional frontier providers</w:t>
      </w:r>
    </w:p>
    <w:p>
      <w:pPr>
        <w:pStyle w:val="ListBullet"/>
        <w:spacing w:before="0" w:after="80" w:line="269" w:lineRule="auto"/>
      </w:pPr>
      <w:r>
        <w:rPr>
          <w:rFonts w:ascii="Calibri" w:hAnsi="Calibri"/>
          <w:b w:val="0"/>
          <w:i w:val="0"/>
          <w:color w:val="111827"/>
          <w:sz w:val="22"/>
        </w:rPr>
        <w:t>`retrieval_policy.required_sources` define what context sources must be consulted before AI output may be used</w:t>
      </w:r>
    </w:p>
    <w:p>
      <w:pPr>
        <w:pStyle w:val="ListBullet"/>
        <w:spacing w:before="0" w:after="80" w:line="269" w:lineRule="auto"/>
      </w:pPr>
      <w:r>
        <w:rPr>
          <w:rFonts w:ascii="Calibri" w:hAnsi="Calibri"/>
          <w:b w:val="0"/>
          <w:i w:val="0"/>
          <w:color w:val="111827"/>
          <w:sz w:val="22"/>
        </w:rPr>
        <w:t>`retrieval_policy.minimum_context_requirements` define the minimum retrieval completeness required before model execution</w:t>
      </w:r>
    </w:p>
    <w:p>
      <w:pPr>
        <w:pStyle w:val="ListBullet"/>
        <w:spacing w:before="0" w:after="80" w:line="269" w:lineRule="auto"/>
      </w:pPr>
      <w:r>
        <w:rPr>
          <w:rFonts w:ascii="Calibri" w:hAnsi="Calibri"/>
          <w:b w:val="0"/>
          <w:i w:val="0"/>
          <w:color w:val="111827"/>
          <w:sz w:val="22"/>
        </w:rPr>
        <w:t>`confidence_and_escalation_rules.local_execution_threshold` defines when local or lower-cost execution remains acceptable</w:t>
      </w:r>
    </w:p>
    <w:p>
      <w:pPr>
        <w:pStyle w:val="ListBullet"/>
        <w:spacing w:before="0" w:after="80" w:line="269" w:lineRule="auto"/>
      </w:pPr>
      <w:r>
        <w:rPr>
          <w:rFonts w:ascii="Calibri" w:hAnsi="Calibri"/>
          <w:b w:val="0"/>
          <w:i w:val="0"/>
          <w:color w:val="111827"/>
          <w:sz w:val="22"/>
        </w:rPr>
        <w:t>`confidence_and_escalation_rules.frontier_escalation_threshold` defines when stronger model escalation may occur</w:t>
      </w:r>
    </w:p>
    <w:p>
      <w:pPr>
        <w:pStyle w:val="ListBullet"/>
        <w:spacing w:before="0" w:after="80" w:line="269" w:lineRule="auto"/>
      </w:pPr>
      <w:r>
        <w:rPr>
          <w:rFonts w:ascii="Calibri" w:hAnsi="Calibri"/>
          <w:b w:val="0"/>
          <w:i w:val="0"/>
          <w:color w:val="111827"/>
          <w:sz w:val="22"/>
        </w:rPr>
        <w:t>`confidence_and_escalation_rules.human_review_threshold` defines when AI output must route to human review</w:t>
      </w:r>
    </w:p>
    <w:p>
      <w:pPr>
        <w:pStyle w:val="ListBullet"/>
        <w:spacing w:before="0" w:after="80" w:line="269" w:lineRule="auto"/>
      </w:pPr>
      <w:r>
        <w:rPr>
          <w:rFonts w:ascii="Calibri" w:hAnsi="Calibri"/>
          <w:b w:val="0"/>
          <w:i w:val="0"/>
          <w:color w:val="111827"/>
          <w:sz w:val="22"/>
        </w:rPr>
        <w:t>`output_binding_rule.binding_mode` defines how AI output may participate in governed runtime progression</w:t>
      </w:r>
    </w:p>
    <w:p>
      <w:pPr>
        <w:pStyle w:val="ListBullet"/>
        <w:spacing w:before="0" w:after="80" w:line="269" w:lineRule="auto"/>
      </w:pPr>
      <w:r>
        <w:rPr>
          <w:rFonts w:ascii="Calibri" w:hAnsi="Calibri"/>
          <w:b w:val="0"/>
          <w:i w:val="0"/>
          <w:color w:val="111827"/>
          <w:sz w:val="22"/>
        </w:rPr>
        <w:t>`output_binding_rule.never_authority_for` defines the actions or decisions AI may never authorize directly</w:t>
      </w:r>
    </w:p>
    <w:p>
      <w:pPr>
        <w:pStyle w:val="ListBullet"/>
        <w:spacing w:before="0" w:after="80" w:line="269" w:lineRule="auto"/>
      </w:pPr>
      <w:r>
        <w:rPr>
          <w:rFonts w:ascii="Calibri" w:hAnsi="Calibri"/>
          <w:b w:val="0"/>
          <w:i w:val="0"/>
          <w:color w:val="111827"/>
          <w:sz w:val="22"/>
        </w:rPr>
        <w:t>`ai_evidence_requirements` define what execution record, prompt or policy version, model class, cost, latency, and validation evidence must survive</w:t>
      </w:r>
    </w:p>
    <w:p>
      <w:pPr>
        <w:spacing w:before="0" w:after="120" w:line="276" w:lineRule="auto"/>
      </w:pPr>
      <w:r>
        <w:rPr>
          <w:rFonts w:ascii="Calibri" w:hAnsi="Calibri"/>
          <w:b w:val="0"/>
          <w:i w:val="0"/>
          <w:color w:val="111827"/>
          <w:sz w:val="22"/>
        </w:rPr>
        <w:t>The runtime MUST NOT:</w:t>
      </w:r>
    </w:p>
    <w:p>
      <w:pPr>
        <w:pStyle w:val="ListBullet"/>
        <w:spacing w:before="0" w:after="80" w:line="269" w:lineRule="auto"/>
      </w:pPr>
      <w:r>
        <w:rPr>
          <w:rFonts w:ascii="Calibri" w:hAnsi="Calibri"/>
          <w:b w:val="0"/>
          <w:i w:val="0"/>
          <w:color w:val="111827"/>
          <w:sz w:val="22"/>
        </w:rPr>
        <w:t>invoke an AI role not listed in `allowed_roles`</w:t>
      </w:r>
    </w:p>
    <w:p>
      <w:pPr>
        <w:pStyle w:val="ListBullet"/>
        <w:spacing w:before="0" w:after="80" w:line="269" w:lineRule="auto"/>
      </w:pPr>
      <w:r>
        <w:rPr>
          <w:rFonts w:ascii="Calibri" w:hAnsi="Calibri"/>
          <w:b w:val="0"/>
          <w:i w:val="0"/>
          <w:color w:val="111827"/>
          <w:sz w:val="22"/>
        </w:rPr>
        <w:t>escalate to a disallowed model class or hosting posture</w:t>
      </w:r>
    </w:p>
    <w:p>
      <w:pPr>
        <w:pStyle w:val="ListBullet"/>
        <w:spacing w:before="0" w:after="80" w:line="269" w:lineRule="auto"/>
      </w:pPr>
      <w:r>
        <w:rPr>
          <w:rFonts w:ascii="Calibri" w:hAnsi="Calibri"/>
          <w:b w:val="0"/>
          <w:i w:val="0"/>
          <w:color w:val="111827"/>
          <w:sz w:val="22"/>
        </w:rPr>
        <w:t>treat AI output as final authority for a prohibited binding mode</w:t>
      </w:r>
    </w:p>
    <w:p>
      <w:pPr>
        <w:pStyle w:val="ListBullet"/>
        <w:spacing w:before="0" w:after="80" w:line="269" w:lineRule="auto"/>
      </w:pPr>
      <w:r>
        <w:rPr>
          <w:rFonts w:ascii="Calibri" w:hAnsi="Calibri"/>
          <w:b w:val="0"/>
          <w:i w:val="0"/>
          <w:color w:val="111827"/>
          <w:sz w:val="22"/>
        </w:rPr>
        <w:t>skip required retrieval before model execution</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`allowed_roles`: `R2`</w:t>
      </w:r>
    </w:p>
    <w:p>
      <w:pPr>
        <w:pStyle w:val="ListBullet"/>
        <w:spacing w:before="0" w:after="80" w:line="269" w:lineRule="auto"/>
      </w:pPr>
      <w:r>
        <w:rPr>
          <w:rFonts w:ascii="Calibri" w:hAnsi="Calibri"/>
          <w:b w:val="0"/>
          <w:i w:val="0"/>
          <w:color w:val="111827"/>
          <w:sz w:val="22"/>
        </w:rPr>
        <w:t>`execution_approach`: `R2`</w:t>
      </w:r>
    </w:p>
    <w:p>
      <w:pPr>
        <w:pStyle w:val="ListBullet"/>
        <w:spacing w:before="0" w:after="80" w:line="269" w:lineRule="auto"/>
      </w:pPr>
      <w:r>
        <w:rPr>
          <w:rFonts w:ascii="Calibri" w:hAnsi="Calibri"/>
          <w:b w:val="0"/>
          <w:i w:val="0"/>
          <w:color w:val="111827"/>
          <w:sz w:val="22"/>
        </w:rPr>
        <w:t>`model_selection_policy.default_preference`: `R2`</w:t>
      </w:r>
    </w:p>
    <w:p>
      <w:pPr>
        <w:pStyle w:val="ListBullet"/>
        <w:spacing w:before="0" w:after="80" w:line="269" w:lineRule="auto"/>
      </w:pPr>
      <w:r>
        <w:rPr>
          <w:rFonts w:ascii="Calibri" w:hAnsi="Calibri"/>
          <w:b w:val="0"/>
          <w:i w:val="0"/>
          <w:color w:val="111827"/>
          <w:sz w:val="22"/>
        </w:rPr>
        <w:t>`model_selection_policy.allowed_model_classes`: `R2`</w:t>
      </w:r>
    </w:p>
    <w:p>
      <w:pPr>
        <w:pStyle w:val="ListBullet"/>
        <w:spacing w:before="0" w:after="80" w:line="269" w:lineRule="auto"/>
      </w:pPr>
      <w:r>
        <w:rPr>
          <w:rFonts w:ascii="Calibri" w:hAnsi="Calibri"/>
          <w:b w:val="0"/>
          <w:i w:val="0"/>
          <w:color w:val="111827"/>
          <w:sz w:val="22"/>
        </w:rPr>
        <w:t>`model_selection_policy.hosting_constraints`: `R2`</w:t>
      </w:r>
    </w:p>
    <w:p>
      <w:pPr>
        <w:pStyle w:val="ListBullet"/>
        <w:spacing w:before="0" w:after="80" w:line="269" w:lineRule="auto"/>
      </w:pPr>
      <w:r>
        <w:rPr>
          <w:rFonts w:ascii="Calibri" w:hAnsi="Calibri"/>
          <w:b w:val="0"/>
          <w:i w:val="0"/>
          <w:color w:val="111827"/>
          <w:sz w:val="22"/>
        </w:rPr>
        <w:t>`retrieval_policy.required_sources`: `R2`</w:t>
      </w:r>
    </w:p>
    <w:p>
      <w:pPr>
        <w:pStyle w:val="ListBullet"/>
        <w:spacing w:before="0" w:after="80" w:line="269" w:lineRule="auto"/>
      </w:pPr>
      <w:r>
        <w:rPr>
          <w:rFonts w:ascii="Calibri" w:hAnsi="Calibri"/>
          <w:b w:val="0"/>
          <w:i w:val="0"/>
          <w:color w:val="111827"/>
          <w:sz w:val="22"/>
        </w:rPr>
        <w:t>`retrieval_policy.minimum_context_requirements`: `R2`</w:t>
      </w:r>
    </w:p>
    <w:p>
      <w:pPr>
        <w:pStyle w:val="ListBullet"/>
        <w:spacing w:before="0" w:after="80" w:line="269" w:lineRule="auto"/>
      </w:pPr>
      <w:r>
        <w:rPr>
          <w:rFonts w:ascii="Calibri" w:hAnsi="Calibri"/>
          <w:b w:val="0"/>
          <w:i w:val="0"/>
          <w:color w:val="111827"/>
          <w:sz w:val="22"/>
        </w:rPr>
        <w:t>`confidence_and_escalation_rules.local_execution_threshold`: `R2`</w:t>
      </w:r>
    </w:p>
    <w:p>
      <w:pPr>
        <w:pStyle w:val="ListBullet"/>
        <w:spacing w:before="0" w:after="80" w:line="269" w:lineRule="auto"/>
      </w:pPr>
      <w:r>
        <w:rPr>
          <w:rFonts w:ascii="Calibri" w:hAnsi="Calibri"/>
          <w:b w:val="0"/>
          <w:i w:val="0"/>
          <w:color w:val="111827"/>
          <w:sz w:val="22"/>
        </w:rPr>
        <w:t>`confidence_and_escalation_rules.frontier_escalation_threshold`: `R2`</w:t>
      </w:r>
    </w:p>
    <w:p>
      <w:pPr>
        <w:pStyle w:val="ListBullet"/>
        <w:spacing w:before="0" w:after="80" w:line="269" w:lineRule="auto"/>
      </w:pPr>
      <w:r>
        <w:rPr>
          <w:rFonts w:ascii="Calibri" w:hAnsi="Calibri"/>
          <w:b w:val="0"/>
          <w:i w:val="0"/>
          <w:color w:val="111827"/>
          <w:sz w:val="22"/>
        </w:rPr>
        <w:t>`confidence_and_escalation_rules.human_review_threshold`: `R2`</w:t>
      </w:r>
    </w:p>
    <w:p>
      <w:pPr>
        <w:pStyle w:val="ListBullet"/>
        <w:spacing w:before="0" w:after="80" w:line="269" w:lineRule="auto"/>
      </w:pPr>
      <w:r>
        <w:rPr>
          <w:rFonts w:ascii="Calibri" w:hAnsi="Calibri"/>
          <w:b w:val="0"/>
          <w:i w:val="0"/>
          <w:color w:val="111827"/>
          <w:sz w:val="22"/>
        </w:rPr>
        <w:t>`output_binding_rule.binding_mode`: `R2`</w:t>
      </w:r>
    </w:p>
    <w:p>
      <w:pPr>
        <w:pStyle w:val="ListBullet"/>
        <w:spacing w:before="0" w:after="80" w:line="269" w:lineRule="auto"/>
      </w:pPr>
      <w:r>
        <w:rPr>
          <w:rFonts w:ascii="Calibri" w:hAnsi="Calibri"/>
          <w:b w:val="0"/>
          <w:i w:val="0"/>
          <w:color w:val="111827"/>
          <w:sz w:val="22"/>
        </w:rPr>
        <w:t>`output_binding_rule.never_authority_for`: `R2`</w:t>
      </w:r>
    </w:p>
    <w:p>
      <w:pPr>
        <w:pStyle w:val="ListBullet"/>
        <w:spacing w:before="0" w:after="80" w:line="269" w:lineRule="auto"/>
      </w:pPr>
      <w:r>
        <w:rPr>
          <w:rFonts w:ascii="Calibri" w:hAnsi="Calibri"/>
          <w:b w:val="0"/>
          <w:i w:val="0"/>
          <w:color w:val="111827"/>
          <w:sz w:val="22"/>
        </w:rPr>
        <w:t>`ai_evidence_requirements`: `R3`</w:t>
      </w:r>
    </w:p>
    <w:p>
      <w:pPr>
        <w:pStyle w:val="Heading2"/>
      </w:pPr>
      <w:r>
        <w:t>26.5.8 Governance Interpretation</w:t>
      </w:r>
    </w:p>
    <w:p>
      <w:pPr>
        <w:spacing w:before="0" w:after="120" w:line="276" w:lineRule="auto"/>
      </w:pPr>
      <w:r>
        <w:rPr>
          <w:rFonts w:ascii="Calibri" w:hAnsi="Calibri"/>
          <w:b w:val="0"/>
          <w:i w:val="0"/>
          <w:color w:val="111827"/>
          <w:sz w:val="22"/>
        </w:rPr>
        <w:t>The runtime MUST interpret `governance` as the authoritative gate between decision and action.</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`handoffs[].decision_output` define which decision outputs are evaluated by governance</w:t>
      </w:r>
    </w:p>
    <w:p>
      <w:pPr>
        <w:pStyle w:val="ListBullet"/>
        <w:spacing w:before="0" w:after="80" w:line="269" w:lineRule="auto"/>
      </w:pPr>
      <w:r>
        <w:rPr>
          <w:rFonts w:ascii="Calibri" w:hAnsi="Calibri"/>
          <w:b w:val="0"/>
          <w:i w:val="0"/>
          <w:color w:val="111827"/>
          <w:sz w:val="22"/>
        </w:rPr>
        <w:t>`handoffs[].governance_decision` define the governed action posture produced by that evaluation</w:t>
      </w:r>
    </w:p>
    <w:p>
      <w:pPr>
        <w:pStyle w:val="ListBullet"/>
        <w:spacing w:before="0" w:after="80" w:line="269" w:lineRule="auto"/>
      </w:pPr>
      <w:r>
        <w:rPr>
          <w:rFonts w:ascii="Calibri" w:hAnsi="Calibri"/>
          <w:b w:val="0"/>
          <w:i w:val="0"/>
          <w:color w:val="111827"/>
          <w:sz w:val="22"/>
        </w:rPr>
        <w:t>`handoffs[].human_approval_required` define whether runtime may proceed automatically or must pause for approval</w:t>
      </w:r>
    </w:p>
    <w:p>
      <w:pPr>
        <w:pStyle w:val="ListBullet"/>
        <w:spacing w:before="0" w:after="80" w:line="269" w:lineRule="auto"/>
      </w:pPr>
      <w:r>
        <w:rPr>
          <w:rFonts w:ascii="Calibri" w:hAnsi="Calibri"/>
          <w:b w:val="0"/>
          <w:i w:val="0"/>
          <w:color w:val="111827"/>
          <w:sz w:val="22"/>
        </w:rPr>
        <w:t>`handoffs[].handoff_mode` define whether the transition is automatic, approval-based, review-based, or fallback-based</w:t>
      </w:r>
    </w:p>
    <w:p>
      <w:pPr>
        <w:pStyle w:val="ListBullet"/>
        <w:spacing w:before="0" w:after="80" w:line="269" w:lineRule="auto"/>
      </w:pPr>
      <w:r>
        <w:rPr>
          <w:rFonts w:ascii="Calibri" w:hAnsi="Calibri"/>
          <w:b w:val="0"/>
          <w:i w:val="0"/>
          <w:color w:val="111827"/>
          <w:sz w:val="22"/>
        </w:rPr>
        <w:t>`allow_conditions` define what permits approved automated progression</w:t>
      </w:r>
    </w:p>
    <w:p>
      <w:pPr>
        <w:pStyle w:val="ListBullet"/>
        <w:spacing w:before="0" w:after="80" w:line="269" w:lineRule="auto"/>
      </w:pPr>
      <w:r>
        <w:rPr>
          <w:rFonts w:ascii="Calibri" w:hAnsi="Calibri"/>
          <w:b w:val="0"/>
          <w:i w:val="0"/>
          <w:color w:val="111827"/>
          <w:sz w:val="22"/>
        </w:rPr>
        <w:t>`approval_conditions` define what requires human or policy approval before execution</w:t>
      </w:r>
    </w:p>
    <w:p>
      <w:pPr>
        <w:pStyle w:val="ListBullet"/>
        <w:spacing w:before="0" w:after="80" w:line="269" w:lineRule="auto"/>
      </w:pPr>
      <w:r>
        <w:rPr>
          <w:rFonts w:ascii="Calibri" w:hAnsi="Calibri"/>
          <w:b w:val="0"/>
          <w:i w:val="0"/>
          <w:color w:val="111827"/>
          <w:sz w:val="22"/>
        </w:rPr>
        <w:t>`fallback_conditions` define what reroutes the runtime away from direct execution</w:t>
      </w:r>
    </w:p>
    <w:p>
      <w:pPr>
        <w:pStyle w:val="ListBullet"/>
        <w:spacing w:before="0" w:after="80" w:line="269" w:lineRule="auto"/>
      </w:pPr>
      <w:r>
        <w:rPr>
          <w:rFonts w:ascii="Calibri" w:hAnsi="Calibri"/>
          <w:b w:val="0"/>
          <w:i w:val="0"/>
          <w:color w:val="111827"/>
          <w:sz w:val="22"/>
        </w:rPr>
        <w:t>`deny_conditions` define what blocks execution entirely</w:t>
      </w:r>
    </w:p>
    <w:p>
      <w:pPr>
        <w:spacing w:before="0" w:after="120" w:line="276" w:lineRule="auto"/>
      </w:pPr>
      <w:r>
        <w:rPr>
          <w:rFonts w:ascii="Calibri" w:hAnsi="Calibri"/>
          <w:b w:val="0"/>
          <w:i w:val="0"/>
          <w:color w:val="111827"/>
          <w:sz w:val="22"/>
        </w:rPr>
        <w:t>If any deny condition is satisfied, the runtime MUST deny execution even if another branch would otherwise allow it.</w:t>
      </w:r>
    </w:p>
    <w:p>
      <w:pPr>
        <w:spacing w:before="0" w:after="120" w:line="276" w:lineRule="auto"/>
      </w:pPr>
      <w:r>
        <w:rPr>
          <w:rFonts w:ascii="Calibri" w:hAnsi="Calibri"/>
          <w:b w:val="0"/>
          <w:i w:val="0"/>
          <w:color w:val="111827"/>
          <w:sz w:val="22"/>
        </w:rPr>
        <w:t>If approval is required, the runtime MUST pause in a governed approval state and preserve continuity according to `cor_requirements.continuity_requirements`.</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`handoffs[].decision_output`: `R1`</w:t>
      </w:r>
    </w:p>
    <w:p>
      <w:pPr>
        <w:pStyle w:val="ListBullet"/>
        <w:spacing w:before="0" w:after="80" w:line="269" w:lineRule="auto"/>
      </w:pPr>
      <w:r>
        <w:rPr>
          <w:rFonts w:ascii="Calibri" w:hAnsi="Calibri"/>
          <w:b w:val="0"/>
          <w:i w:val="0"/>
          <w:color w:val="111827"/>
          <w:sz w:val="22"/>
        </w:rPr>
        <w:t>`handoffs[].governance_decision`: `R1`</w:t>
      </w:r>
    </w:p>
    <w:p>
      <w:pPr>
        <w:pStyle w:val="ListBullet"/>
        <w:spacing w:before="0" w:after="80" w:line="269" w:lineRule="auto"/>
      </w:pPr>
      <w:r>
        <w:rPr>
          <w:rFonts w:ascii="Calibri" w:hAnsi="Calibri"/>
          <w:b w:val="0"/>
          <w:i w:val="0"/>
          <w:color w:val="111827"/>
          <w:sz w:val="22"/>
        </w:rPr>
        <w:t>`handoffs[].human_approval_required`: `R1`</w:t>
      </w:r>
    </w:p>
    <w:p>
      <w:pPr>
        <w:pStyle w:val="ListBullet"/>
        <w:spacing w:before="0" w:after="80" w:line="269" w:lineRule="auto"/>
      </w:pPr>
      <w:r>
        <w:rPr>
          <w:rFonts w:ascii="Calibri" w:hAnsi="Calibri"/>
          <w:b w:val="0"/>
          <w:i w:val="0"/>
          <w:color w:val="111827"/>
          <w:sz w:val="22"/>
        </w:rPr>
        <w:t>`handoffs[].handoff_mode`: `R2`</w:t>
      </w:r>
    </w:p>
    <w:p>
      <w:pPr>
        <w:pStyle w:val="ListBullet"/>
        <w:spacing w:before="0" w:after="80" w:line="269" w:lineRule="auto"/>
      </w:pPr>
      <w:r>
        <w:rPr>
          <w:rFonts w:ascii="Calibri" w:hAnsi="Calibri"/>
          <w:b w:val="0"/>
          <w:i w:val="0"/>
          <w:color w:val="111827"/>
          <w:sz w:val="22"/>
        </w:rPr>
        <w:t>`allow_conditions`: `R1`</w:t>
      </w:r>
    </w:p>
    <w:p>
      <w:pPr>
        <w:pStyle w:val="ListBullet"/>
        <w:spacing w:before="0" w:after="80" w:line="269" w:lineRule="auto"/>
      </w:pPr>
      <w:r>
        <w:rPr>
          <w:rFonts w:ascii="Calibri" w:hAnsi="Calibri"/>
          <w:b w:val="0"/>
          <w:i w:val="0"/>
          <w:color w:val="111827"/>
          <w:sz w:val="22"/>
        </w:rPr>
        <w:t>`approval_conditions`: `R1`</w:t>
      </w:r>
    </w:p>
    <w:p>
      <w:pPr>
        <w:pStyle w:val="ListBullet"/>
        <w:spacing w:before="0" w:after="80" w:line="269" w:lineRule="auto"/>
      </w:pPr>
      <w:r>
        <w:rPr>
          <w:rFonts w:ascii="Calibri" w:hAnsi="Calibri"/>
          <w:b w:val="0"/>
          <w:i w:val="0"/>
          <w:color w:val="111827"/>
          <w:sz w:val="22"/>
        </w:rPr>
        <w:t>`fallback_conditions`: `R1`</w:t>
      </w:r>
    </w:p>
    <w:p>
      <w:pPr>
        <w:pStyle w:val="ListBullet"/>
        <w:spacing w:before="0" w:after="80" w:line="269" w:lineRule="auto"/>
      </w:pPr>
      <w:r>
        <w:rPr>
          <w:rFonts w:ascii="Calibri" w:hAnsi="Calibri"/>
          <w:b w:val="0"/>
          <w:i w:val="0"/>
          <w:color w:val="111827"/>
          <w:sz w:val="22"/>
        </w:rPr>
        <w:t>`deny_conditions`: `R1`</w:t>
      </w:r>
    </w:p>
    <w:p>
      <w:pPr>
        <w:pStyle w:val="Heading2"/>
      </w:pPr>
      <w:r>
        <w:t>26.5.9 Execution Interpretation</w:t>
      </w:r>
    </w:p>
    <w:p>
      <w:pPr>
        <w:spacing w:before="0" w:after="120" w:line="276" w:lineRule="auto"/>
      </w:pPr>
      <w:r>
        <w:rPr>
          <w:rFonts w:ascii="Calibri" w:hAnsi="Calibri"/>
          <w:b w:val="0"/>
          <w:i w:val="0"/>
          <w:color w:val="111827"/>
          <w:sz w:val="22"/>
        </w:rPr>
        <w:t>The runtime MUST treat `execution` as the bounded action layer authorized by governance.</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`execution.phase_1.actions` define the currently governed executable action set</w:t>
      </w:r>
    </w:p>
    <w:p>
      <w:pPr>
        <w:pStyle w:val="ListBullet"/>
        <w:spacing w:before="0" w:after="80" w:line="269" w:lineRule="auto"/>
      </w:pPr>
      <w:r>
        <w:rPr>
          <w:rFonts w:ascii="Calibri" w:hAnsi="Calibri"/>
          <w:b w:val="0"/>
          <w:i w:val="0"/>
          <w:color w:val="111827"/>
          <w:sz w:val="22"/>
        </w:rPr>
        <w:t>`future` actions MUST NOT execute until activated by a governed release</w:t>
      </w:r>
    </w:p>
    <w:p>
      <w:pPr>
        <w:pStyle w:val="ListBullet"/>
        <w:spacing w:before="0" w:after="80" w:line="269" w:lineRule="auto"/>
      </w:pPr>
      <w:r>
        <w:rPr>
          <w:rFonts w:ascii="Calibri" w:hAnsi="Calibri"/>
          <w:b w:val="0"/>
          <w:i w:val="0"/>
          <w:color w:val="111827"/>
          <w:sz w:val="22"/>
        </w:rPr>
        <w:t>action `type` determines the action class that runtime orchestration uses for routing, sequencing, and validation</w:t>
      </w:r>
    </w:p>
    <w:p>
      <w:pPr>
        <w:pStyle w:val="ListBullet"/>
        <w:spacing w:before="0" w:after="80" w:line="269" w:lineRule="auto"/>
      </w:pPr>
      <w:r>
        <w:rPr>
          <w:rFonts w:ascii="Calibri" w:hAnsi="Calibri"/>
          <w:b w:val="0"/>
          <w:i w:val="0"/>
          <w:color w:val="111827"/>
          <w:sz w:val="22"/>
        </w:rPr>
        <w:t>action `action_id` identifies the executable action contract</w:t>
      </w:r>
    </w:p>
    <w:p>
      <w:pPr>
        <w:pStyle w:val="ListBullet"/>
        <w:spacing w:before="0" w:after="80" w:line="269" w:lineRule="auto"/>
      </w:pPr>
      <w:r>
        <w:rPr>
          <w:rFonts w:ascii="Calibri" w:hAnsi="Calibri"/>
          <w:b w:val="0"/>
          <w:i w:val="0"/>
          <w:color w:val="111827"/>
          <w:sz w:val="22"/>
        </w:rPr>
        <w:t>action `implementation_ref` binds the declarative action contract to a concrete executable implementation</w:t>
      </w:r>
    </w:p>
    <w:p>
      <w:pPr>
        <w:pStyle w:val="ListBullet"/>
        <w:spacing w:before="0" w:after="80" w:line="269" w:lineRule="auto"/>
      </w:pPr>
      <w:r>
        <w:rPr>
          <w:rFonts w:ascii="Calibri" w:hAnsi="Calibri"/>
          <w:b w:val="0"/>
          <w:i w:val="0"/>
          <w:color w:val="111827"/>
          <w:sz w:val="22"/>
        </w:rPr>
        <w:t>action `trigger_condition` defines the governed condition under which that action may run</w:t>
      </w:r>
    </w:p>
    <w:p>
      <w:pPr>
        <w:pStyle w:val="ListBullet"/>
        <w:spacing w:before="0" w:after="80" w:line="269" w:lineRule="auto"/>
      </w:pPr>
      <w:r>
        <w:rPr>
          <w:rFonts w:ascii="Calibri" w:hAnsi="Calibri"/>
          <w:b w:val="0"/>
          <w:i w:val="0"/>
          <w:color w:val="111827"/>
          <w:sz w:val="22"/>
        </w:rPr>
        <w:t>action `input_contract` defines the minimum typed inputs the runtime must supply</w:t>
      </w:r>
    </w:p>
    <w:p>
      <w:pPr>
        <w:pStyle w:val="ListBullet"/>
        <w:spacing w:before="0" w:after="80" w:line="269" w:lineRule="auto"/>
      </w:pPr>
      <w:r>
        <w:rPr>
          <w:rFonts w:ascii="Calibri" w:hAnsi="Calibri"/>
          <w:b w:val="0"/>
          <w:i w:val="0"/>
          <w:color w:val="111827"/>
          <w:sz w:val="22"/>
        </w:rPr>
        <w:t>action `output_contract` defines the minimum typed outputs the implementation must return</w:t>
      </w:r>
    </w:p>
    <w:p>
      <w:pPr>
        <w:pStyle w:val="ListBullet"/>
        <w:spacing w:before="0" w:after="80" w:line="269" w:lineRule="auto"/>
      </w:pPr>
      <w:r>
        <w:rPr>
          <w:rFonts w:ascii="Calibri" w:hAnsi="Calibri"/>
          <w:b w:val="0"/>
          <w:i w:val="0"/>
          <w:color w:val="111827"/>
          <w:sz w:val="22"/>
        </w:rPr>
        <w:t>action `validation_requirement` defines what post-execution confirmation must occur before the action can be treated as successful</w:t>
      </w:r>
    </w:p>
    <w:p>
      <w:pPr>
        <w:pStyle w:val="ListBullet"/>
        <w:spacing w:before="0" w:after="80" w:line="269" w:lineRule="auto"/>
      </w:pPr>
      <w:r>
        <w:rPr>
          <w:rFonts w:ascii="Calibri" w:hAnsi="Calibri"/>
          <w:b w:val="0"/>
          <w:i w:val="0"/>
          <w:color w:val="111827"/>
          <w:sz w:val="22"/>
        </w:rPr>
        <w:t>action `side_effect_scope` defines the blast radius and side-effect class the runtime must preserve for governance and audit</w:t>
      </w:r>
    </w:p>
    <w:p>
      <w:pPr>
        <w:pStyle w:val="ListBullet"/>
        <w:spacing w:before="0" w:after="80" w:line="269" w:lineRule="auto"/>
      </w:pPr>
      <w:r>
        <w:rPr>
          <w:rFonts w:ascii="Calibri" w:hAnsi="Calibri"/>
          <w:b w:val="0"/>
          <w:i w:val="0"/>
          <w:color w:val="111827"/>
          <w:sz w:val="22"/>
        </w:rPr>
        <w:t>action `idempotency_expectation` defines whether retries are permitted and how duplicates must be handled</w:t>
      </w:r>
    </w:p>
    <w:p>
      <w:pPr>
        <w:pStyle w:val="ListBullet"/>
        <w:spacing w:before="0" w:after="80" w:line="269" w:lineRule="auto"/>
      </w:pPr>
      <w:r>
        <w:rPr>
          <w:rFonts w:ascii="Calibri" w:hAnsi="Calibri"/>
          <w:b w:val="0"/>
          <w:i w:val="0"/>
          <w:color w:val="111827"/>
          <w:sz w:val="22"/>
        </w:rPr>
        <w:t>action `timeout_seconds` defines the maximum execution window for the bound action</w:t>
      </w:r>
    </w:p>
    <w:p>
      <w:pPr>
        <w:spacing w:before="0" w:after="120" w:line="276" w:lineRule="auto"/>
      </w:pPr>
      <w:r>
        <w:rPr>
          <w:rFonts w:ascii="Calibri" w:hAnsi="Calibri"/>
          <w:b w:val="0"/>
          <w:i w:val="0"/>
          <w:color w:val="111827"/>
          <w:sz w:val="22"/>
        </w:rPr>
        <w:t>The runtime MUST NOT invoke an implementation if:</w:t>
      </w:r>
    </w:p>
    <w:p>
      <w:pPr>
        <w:pStyle w:val="ListBullet"/>
        <w:spacing w:before="0" w:after="80" w:line="269" w:lineRule="auto"/>
      </w:pPr>
      <w:r>
        <w:rPr>
          <w:rFonts w:ascii="Calibri" w:hAnsi="Calibri"/>
          <w:b w:val="0"/>
          <w:i w:val="0"/>
          <w:color w:val="111827"/>
          <w:sz w:val="22"/>
        </w:rPr>
        <w:t>`implementation_ref` is unresolved</w:t>
      </w:r>
    </w:p>
    <w:p>
      <w:pPr>
        <w:pStyle w:val="ListBullet"/>
        <w:spacing w:before="0" w:after="80" w:line="269" w:lineRule="auto"/>
      </w:pPr>
      <w:r>
        <w:rPr>
          <w:rFonts w:ascii="Calibri" w:hAnsi="Calibri"/>
          <w:b w:val="0"/>
          <w:i w:val="0"/>
          <w:color w:val="111827"/>
          <w:sz w:val="22"/>
        </w:rPr>
        <w:t>the `input_contract` is unsatisfied</w:t>
      </w:r>
    </w:p>
    <w:p>
      <w:pPr>
        <w:pStyle w:val="ListBullet"/>
        <w:spacing w:before="0" w:after="80" w:line="269" w:lineRule="auto"/>
      </w:pPr>
      <w:r>
        <w:rPr>
          <w:rFonts w:ascii="Calibri" w:hAnsi="Calibri"/>
          <w:b w:val="0"/>
          <w:i w:val="0"/>
          <w:color w:val="111827"/>
          <w:sz w:val="22"/>
        </w:rPr>
        <w:t>the `trigger_condition` is not true</w:t>
      </w:r>
    </w:p>
    <w:p>
      <w:pPr>
        <w:pStyle w:val="ListBullet"/>
        <w:spacing w:before="0" w:after="80" w:line="269" w:lineRule="auto"/>
      </w:pPr>
      <w:r>
        <w:rPr>
          <w:rFonts w:ascii="Calibri" w:hAnsi="Calibri"/>
          <w:b w:val="0"/>
          <w:i w:val="0"/>
          <w:color w:val="111827"/>
          <w:sz w:val="22"/>
        </w:rPr>
        <w:t>the action was not authorized by governance</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`execution.phase_1.actions`: `R1`</w:t>
      </w:r>
    </w:p>
    <w:p>
      <w:pPr>
        <w:pStyle w:val="ListBullet"/>
        <w:spacing w:before="0" w:after="80" w:line="269" w:lineRule="auto"/>
      </w:pPr>
      <w:r>
        <w:rPr>
          <w:rFonts w:ascii="Calibri" w:hAnsi="Calibri"/>
          <w:b w:val="0"/>
          <w:i w:val="0"/>
          <w:color w:val="111827"/>
          <w:sz w:val="22"/>
        </w:rPr>
        <w:t>action `type`: `R1`</w:t>
      </w:r>
    </w:p>
    <w:p>
      <w:pPr>
        <w:pStyle w:val="ListBullet"/>
        <w:spacing w:before="0" w:after="80" w:line="269" w:lineRule="auto"/>
      </w:pPr>
      <w:r>
        <w:rPr>
          <w:rFonts w:ascii="Calibri" w:hAnsi="Calibri"/>
          <w:b w:val="0"/>
          <w:i w:val="0"/>
          <w:color w:val="111827"/>
          <w:sz w:val="22"/>
        </w:rPr>
        <w:t>action `action_id`: `R2`</w:t>
      </w:r>
    </w:p>
    <w:p>
      <w:pPr>
        <w:pStyle w:val="ListBullet"/>
        <w:spacing w:before="0" w:after="80" w:line="269" w:lineRule="auto"/>
      </w:pPr>
      <w:r>
        <w:rPr>
          <w:rFonts w:ascii="Calibri" w:hAnsi="Calibri"/>
          <w:b w:val="0"/>
          <w:i w:val="0"/>
          <w:color w:val="111827"/>
          <w:sz w:val="22"/>
        </w:rPr>
        <w:t>action `implementation_ref`: `R2`</w:t>
      </w:r>
    </w:p>
    <w:p>
      <w:pPr>
        <w:pStyle w:val="ListBullet"/>
        <w:spacing w:before="0" w:after="80" w:line="269" w:lineRule="auto"/>
      </w:pPr>
      <w:r>
        <w:rPr>
          <w:rFonts w:ascii="Calibri" w:hAnsi="Calibri"/>
          <w:b w:val="0"/>
          <w:i w:val="0"/>
          <w:color w:val="111827"/>
          <w:sz w:val="22"/>
        </w:rPr>
        <w:t>action `trigger_condition`: `R1`</w:t>
      </w:r>
    </w:p>
    <w:p>
      <w:pPr>
        <w:pStyle w:val="ListBullet"/>
        <w:spacing w:before="0" w:after="80" w:line="269" w:lineRule="auto"/>
      </w:pPr>
      <w:r>
        <w:rPr>
          <w:rFonts w:ascii="Calibri" w:hAnsi="Calibri"/>
          <w:b w:val="0"/>
          <w:i w:val="0"/>
          <w:color w:val="111827"/>
          <w:sz w:val="22"/>
        </w:rPr>
        <w:t>action `input_contract`: `R2`</w:t>
      </w:r>
    </w:p>
    <w:p>
      <w:pPr>
        <w:pStyle w:val="ListBullet"/>
        <w:spacing w:before="0" w:after="80" w:line="269" w:lineRule="auto"/>
      </w:pPr>
      <w:r>
        <w:rPr>
          <w:rFonts w:ascii="Calibri" w:hAnsi="Calibri"/>
          <w:b w:val="0"/>
          <w:i w:val="0"/>
          <w:color w:val="111827"/>
          <w:sz w:val="22"/>
        </w:rPr>
        <w:t>action `output_contract`: `R2`</w:t>
      </w:r>
    </w:p>
    <w:p>
      <w:pPr>
        <w:pStyle w:val="ListBullet"/>
        <w:spacing w:before="0" w:after="80" w:line="269" w:lineRule="auto"/>
      </w:pPr>
      <w:r>
        <w:rPr>
          <w:rFonts w:ascii="Calibri" w:hAnsi="Calibri"/>
          <w:b w:val="0"/>
          <w:i w:val="0"/>
          <w:color w:val="111827"/>
          <w:sz w:val="22"/>
        </w:rPr>
        <w:t>action `validation_requirement`: `R2`</w:t>
      </w:r>
    </w:p>
    <w:p>
      <w:pPr>
        <w:pStyle w:val="ListBullet"/>
        <w:spacing w:before="0" w:after="80" w:line="269" w:lineRule="auto"/>
      </w:pPr>
      <w:r>
        <w:rPr>
          <w:rFonts w:ascii="Calibri" w:hAnsi="Calibri"/>
          <w:b w:val="0"/>
          <w:i w:val="0"/>
          <w:color w:val="111827"/>
          <w:sz w:val="22"/>
        </w:rPr>
        <w:t>action `side_effect_scope`: `R2`</w:t>
      </w:r>
    </w:p>
    <w:p>
      <w:pPr>
        <w:pStyle w:val="ListBullet"/>
        <w:spacing w:before="0" w:after="80" w:line="269" w:lineRule="auto"/>
      </w:pPr>
      <w:r>
        <w:rPr>
          <w:rFonts w:ascii="Calibri" w:hAnsi="Calibri"/>
          <w:b w:val="0"/>
          <w:i w:val="0"/>
          <w:color w:val="111827"/>
          <w:sz w:val="22"/>
        </w:rPr>
        <w:t>action `idempotency_expectation`: `R2`</w:t>
      </w:r>
    </w:p>
    <w:p>
      <w:pPr>
        <w:pStyle w:val="ListBullet"/>
        <w:spacing w:before="0" w:after="80" w:line="269" w:lineRule="auto"/>
      </w:pPr>
      <w:r>
        <w:rPr>
          <w:rFonts w:ascii="Calibri" w:hAnsi="Calibri"/>
          <w:b w:val="0"/>
          <w:i w:val="0"/>
          <w:color w:val="111827"/>
          <w:sz w:val="22"/>
        </w:rPr>
        <w:t>action `timeout_seconds`: `R2`</w:t>
      </w:r>
    </w:p>
    <w:p>
      <w:pPr>
        <w:pStyle w:val="Heading2"/>
      </w:pPr>
      <w:r>
        <w:t>26.5.10 Human Fallback Interpretation</w:t>
      </w:r>
    </w:p>
    <w:p>
      <w:pPr>
        <w:spacing w:before="0" w:after="120" w:line="276" w:lineRule="auto"/>
      </w:pPr>
      <w:r>
        <w:rPr>
          <w:rFonts w:ascii="Calibri" w:hAnsi="Calibri"/>
          <w:b w:val="0"/>
          <w:i w:val="0"/>
          <w:color w:val="111827"/>
          <w:sz w:val="22"/>
        </w:rPr>
        <w:t>The runtime MUST interpret `human_fallback` as a governed alternate operating path, not as an implementation exception handler.</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`timeout_policy.correlation_completion_timeout_hours` defines how long the runtime may wait before fallback is required</w:t>
      </w:r>
    </w:p>
    <w:p>
      <w:pPr>
        <w:pStyle w:val="ListBullet"/>
        <w:spacing w:before="0" w:after="80" w:line="269" w:lineRule="auto"/>
      </w:pPr>
      <w:r>
        <w:rPr>
          <w:rFonts w:ascii="Calibri" w:hAnsi="Calibri"/>
          <w:b w:val="0"/>
          <w:i w:val="0"/>
          <w:color w:val="111827"/>
          <w:sz w:val="22"/>
        </w:rPr>
        <w:t>`timeout_policy.on_timeout` defines the governed action to take on timeout</w:t>
      </w:r>
    </w:p>
    <w:p>
      <w:pPr>
        <w:pStyle w:val="ListBullet"/>
        <w:spacing w:before="0" w:after="80" w:line="269" w:lineRule="auto"/>
      </w:pPr>
      <w:r>
        <w:rPr>
          <w:rFonts w:ascii="Calibri" w:hAnsi="Calibri"/>
          <w:b w:val="0"/>
          <w:i w:val="0"/>
          <w:color w:val="111827"/>
          <w:sz w:val="22"/>
        </w:rPr>
        <w:t>`scenarios` define the conditions under which fallback is entered</w:t>
      </w:r>
    </w:p>
    <w:p>
      <w:pPr>
        <w:pStyle w:val="ListBullet"/>
        <w:spacing w:before="0" w:after="80" w:line="269" w:lineRule="auto"/>
      </w:pPr>
      <w:r>
        <w:rPr>
          <w:rFonts w:ascii="Calibri" w:hAnsi="Calibri"/>
          <w:b w:val="0"/>
          <w:i w:val="0"/>
          <w:color w:val="111827"/>
          <w:sz w:val="22"/>
        </w:rPr>
        <w:t>`actions` define what human or alternate-system work is created, requested, or assigned</w:t>
      </w:r>
    </w:p>
    <w:p>
      <w:pPr>
        <w:pStyle w:val="ListBullet"/>
        <w:spacing w:before="0" w:after="80" w:line="269" w:lineRule="auto"/>
      </w:pPr>
      <w:r>
        <w:rPr>
          <w:rFonts w:ascii="Calibri" w:hAnsi="Calibri"/>
          <w:b w:val="0"/>
          <w:i w:val="0"/>
          <w:color w:val="111827"/>
          <w:sz w:val="22"/>
        </w:rPr>
        <w:t>`resume_conditions` define what evidence or signals allow the runtime to resume automated progression</w:t>
      </w:r>
    </w:p>
    <w:p>
      <w:pPr>
        <w:spacing w:before="0" w:after="120" w:line="276" w:lineRule="auto"/>
      </w:pPr>
      <w:r>
        <w:rPr>
          <w:rFonts w:ascii="Calibri" w:hAnsi="Calibri"/>
          <w:b w:val="0"/>
          <w:i w:val="0"/>
          <w:color w:val="111827"/>
          <w:sz w:val="22"/>
        </w:rPr>
        <w:t>The runtime MUST preserve the same `path_id`, COR binding, and audit lineage when entering fallback and later resuming.</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`timeout_policy.correlation_completion_timeout_hours`: `R1`</w:t>
      </w:r>
    </w:p>
    <w:p>
      <w:pPr>
        <w:pStyle w:val="ListBullet"/>
        <w:spacing w:before="0" w:after="80" w:line="269" w:lineRule="auto"/>
      </w:pPr>
      <w:r>
        <w:rPr>
          <w:rFonts w:ascii="Calibri" w:hAnsi="Calibri"/>
          <w:b w:val="0"/>
          <w:i w:val="0"/>
          <w:color w:val="111827"/>
          <w:sz w:val="22"/>
        </w:rPr>
        <w:t>`timeout_policy.on_timeout`: `R1`</w:t>
      </w:r>
    </w:p>
    <w:p>
      <w:pPr>
        <w:pStyle w:val="ListBullet"/>
        <w:spacing w:before="0" w:after="80" w:line="269" w:lineRule="auto"/>
      </w:pPr>
      <w:r>
        <w:rPr>
          <w:rFonts w:ascii="Calibri" w:hAnsi="Calibri"/>
          <w:b w:val="0"/>
          <w:i w:val="0"/>
          <w:color w:val="111827"/>
          <w:sz w:val="22"/>
        </w:rPr>
        <w:t>`scenarios`: `R1`</w:t>
      </w:r>
    </w:p>
    <w:p>
      <w:pPr>
        <w:pStyle w:val="ListBullet"/>
        <w:spacing w:before="0" w:after="80" w:line="269" w:lineRule="auto"/>
      </w:pPr>
      <w:r>
        <w:rPr>
          <w:rFonts w:ascii="Calibri" w:hAnsi="Calibri"/>
          <w:b w:val="0"/>
          <w:i w:val="0"/>
          <w:color w:val="111827"/>
          <w:sz w:val="22"/>
        </w:rPr>
        <w:t>`actions`: `R1`</w:t>
      </w:r>
    </w:p>
    <w:p>
      <w:pPr>
        <w:pStyle w:val="ListBullet"/>
        <w:spacing w:before="0" w:after="80" w:line="269" w:lineRule="auto"/>
      </w:pPr>
      <w:r>
        <w:rPr>
          <w:rFonts w:ascii="Calibri" w:hAnsi="Calibri"/>
          <w:b w:val="0"/>
          <w:i w:val="0"/>
          <w:color w:val="111827"/>
          <w:sz w:val="22"/>
        </w:rPr>
        <w:t>`resume_conditions`: `R1`</w:t>
      </w:r>
    </w:p>
    <w:p>
      <w:pPr>
        <w:pStyle w:val="Heading2"/>
      </w:pPr>
      <w:r>
        <w:t>26.5.11 Evidence, Validation, And Closure Interpretation</w:t>
      </w:r>
    </w:p>
    <w:p>
      <w:pPr>
        <w:spacing w:before="0" w:after="120" w:line="276" w:lineRule="auto"/>
      </w:pPr>
      <w:r>
        <w:rPr>
          <w:rFonts w:ascii="Calibri" w:hAnsi="Calibri"/>
          <w:b w:val="0"/>
          <w:i w:val="0"/>
          <w:color w:val="111827"/>
          <w:sz w:val="22"/>
        </w:rPr>
        <w:t>The runtime MUST treat `evidence_and_audit` and `outcome` as closure controls, not post-hoc reporting convenience.</w:t>
      </w:r>
    </w:p>
    <w:p>
      <w:pPr>
        <w:spacing w:before="0" w:after="120" w:line="276" w:lineRule="auto"/>
      </w:pPr>
      <w:r>
        <w:rPr>
          <w:rFonts w:ascii="Calibri" w:hAnsi="Calibri"/>
          <w:b w:val="0"/>
          <w:i w:val="0"/>
          <w:color w:val="111827"/>
          <w:sz w:val="22"/>
        </w:rPr>
        <w:t>Interpretation rules:</w:t>
      </w:r>
    </w:p>
    <w:p>
      <w:pPr>
        <w:pStyle w:val="ListBullet"/>
        <w:spacing w:before="0" w:after="80" w:line="269" w:lineRule="auto"/>
      </w:pPr>
      <w:r>
        <w:rPr>
          <w:rFonts w:ascii="Calibri" w:hAnsi="Calibri"/>
          <w:b w:val="0"/>
          <w:i w:val="0"/>
          <w:color w:val="111827"/>
          <w:sz w:val="22"/>
        </w:rPr>
        <w:t>`evidence_and_audit.required` define the minimum evidence artifacts required for a compliant runtime record</w:t>
      </w:r>
    </w:p>
    <w:p>
      <w:pPr>
        <w:pStyle w:val="ListBullet"/>
        <w:spacing w:before="0" w:after="80" w:line="269" w:lineRule="auto"/>
      </w:pPr>
      <w:r>
        <w:rPr>
          <w:rFonts w:ascii="Calibri" w:hAnsi="Calibri"/>
          <w:b w:val="0"/>
          <w:i w:val="0"/>
          <w:color w:val="111827"/>
          <w:sz w:val="22"/>
        </w:rPr>
        <w:t>`evidence_and_audit.audit_events` define the state transitions that must be emitted and preserved</w:t>
      </w:r>
    </w:p>
    <w:p>
      <w:pPr>
        <w:pStyle w:val="ListBullet"/>
        <w:spacing w:before="0" w:after="80" w:line="269" w:lineRule="auto"/>
      </w:pPr>
      <w:r>
        <w:rPr>
          <w:rFonts w:ascii="Calibri" w:hAnsi="Calibri"/>
          <w:b w:val="0"/>
          <w:i w:val="0"/>
          <w:color w:val="111827"/>
          <w:sz w:val="22"/>
        </w:rPr>
        <w:t>`evidence_and_audit.decision_trace_requirements` define the decision lineage that must survive</w:t>
      </w:r>
    </w:p>
    <w:p>
      <w:pPr>
        <w:pStyle w:val="ListBullet"/>
        <w:spacing w:before="0" w:after="80" w:line="269" w:lineRule="auto"/>
      </w:pPr>
      <w:r>
        <w:rPr>
          <w:rFonts w:ascii="Calibri" w:hAnsi="Calibri"/>
          <w:b w:val="0"/>
          <w:i w:val="0"/>
          <w:color w:val="111827"/>
          <w:sz w:val="22"/>
        </w:rPr>
        <w:t>`outcome.success_conditions` define what must be true before closure</w:t>
      </w:r>
    </w:p>
    <w:p>
      <w:pPr>
        <w:pStyle w:val="ListBullet"/>
        <w:spacing w:before="0" w:after="80" w:line="269" w:lineRule="auto"/>
      </w:pPr>
      <w:r>
        <w:rPr>
          <w:rFonts w:ascii="Calibri" w:hAnsi="Calibri"/>
          <w:b w:val="0"/>
          <w:i w:val="0"/>
          <w:color w:val="111827"/>
          <w:sz w:val="22"/>
        </w:rPr>
        <w:t>`outcome.metrics` define what should be measured for effectiveness or quality review</w:t>
      </w:r>
    </w:p>
    <w:p>
      <w:pPr>
        <w:spacing w:before="0" w:after="120" w:line="276" w:lineRule="auto"/>
      </w:pPr>
      <w:r>
        <w:rPr>
          <w:rFonts w:ascii="Calibri" w:hAnsi="Calibri"/>
          <w:b w:val="0"/>
          <w:i w:val="0"/>
          <w:color w:val="111827"/>
          <w:sz w:val="22"/>
        </w:rPr>
        <w:t>The runtime MUST NOT mark the path complete merely because an action executed.</w:t>
      </w:r>
    </w:p>
    <w:p>
      <w:pPr>
        <w:spacing w:before="0" w:after="120" w:line="276" w:lineRule="auto"/>
      </w:pPr>
      <w:r>
        <w:rPr>
          <w:rFonts w:ascii="Calibri" w:hAnsi="Calibri"/>
          <w:b w:val="0"/>
          <w:i w:val="0"/>
          <w:color w:val="111827"/>
          <w:sz w:val="22"/>
        </w:rPr>
        <w:t>Closure requires:</w:t>
      </w:r>
    </w:p>
    <w:p>
      <w:pPr>
        <w:pStyle w:val="ListBullet"/>
        <w:spacing w:before="0" w:after="80" w:line="269" w:lineRule="auto"/>
      </w:pPr>
      <w:r>
        <w:rPr>
          <w:rFonts w:ascii="Calibri" w:hAnsi="Calibri"/>
          <w:b w:val="0"/>
          <w:i w:val="0"/>
          <w:color w:val="111827"/>
          <w:sz w:val="22"/>
        </w:rPr>
        <w:t>success conditions satisfied</w:t>
      </w:r>
    </w:p>
    <w:p>
      <w:pPr>
        <w:pStyle w:val="ListBullet"/>
        <w:spacing w:before="0" w:after="80" w:line="269" w:lineRule="auto"/>
      </w:pPr>
      <w:r>
        <w:rPr>
          <w:rFonts w:ascii="Calibri" w:hAnsi="Calibri"/>
          <w:b w:val="0"/>
          <w:i w:val="0"/>
          <w:color w:val="111827"/>
          <w:sz w:val="22"/>
        </w:rPr>
        <w:t>evidence attached</w:t>
      </w:r>
    </w:p>
    <w:p>
      <w:pPr>
        <w:pStyle w:val="ListBullet"/>
        <w:spacing w:before="0" w:after="80" w:line="269" w:lineRule="auto"/>
      </w:pPr>
      <w:r>
        <w:rPr>
          <w:rFonts w:ascii="Calibri" w:hAnsi="Calibri"/>
          <w:b w:val="0"/>
          <w:i w:val="0"/>
          <w:color w:val="111827"/>
          <w:sz w:val="22"/>
        </w:rPr>
        <w:t>decision and governance lineage preserved</w:t>
      </w:r>
    </w:p>
    <w:p>
      <w:pPr>
        <w:pStyle w:val="ListBullet"/>
        <w:spacing w:before="0" w:after="80" w:line="269" w:lineRule="auto"/>
      </w:pPr>
      <w:r>
        <w:rPr>
          <w:rFonts w:ascii="Calibri" w:hAnsi="Calibri"/>
          <w:b w:val="0"/>
          <w:i w:val="0"/>
          <w:color w:val="111827"/>
          <w:sz w:val="22"/>
        </w:rPr>
        <w:t>execution results bound to the COR</w:t>
      </w:r>
    </w:p>
    <w:p>
      <w:pPr>
        <w:spacing w:before="0" w:after="120" w:line="276" w:lineRule="auto"/>
      </w:pPr>
      <w:r>
        <w:rPr>
          <w:rFonts w:ascii="Calibri" w:hAnsi="Calibri"/>
          <w:b w:val="0"/>
          <w:i w:val="0"/>
          <w:color w:val="111827"/>
          <w:sz w:val="22"/>
        </w:rPr>
        <w:t>Execution class:</w:t>
      </w:r>
    </w:p>
    <w:p>
      <w:pPr>
        <w:pStyle w:val="ListBullet"/>
        <w:spacing w:before="0" w:after="80" w:line="269" w:lineRule="auto"/>
      </w:pPr>
      <w:r>
        <w:rPr>
          <w:rFonts w:ascii="Calibri" w:hAnsi="Calibri"/>
          <w:b w:val="0"/>
          <w:i w:val="0"/>
          <w:color w:val="111827"/>
          <w:sz w:val="22"/>
        </w:rPr>
        <w:t>`evidence_and_audit.required`: `R3`</w:t>
      </w:r>
    </w:p>
    <w:p>
      <w:pPr>
        <w:pStyle w:val="ListBullet"/>
        <w:spacing w:before="0" w:after="80" w:line="269" w:lineRule="auto"/>
      </w:pPr>
      <w:r>
        <w:rPr>
          <w:rFonts w:ascii="Calibri" w:hAnsi="Calibri"/>
          <w:b w:val="0"/>
          <w:i w:val="0"/>
          <w:color w:val="111827"/>
          <w:sz w:val="22"/>
        </w:rPr>
        <w:t>`evidence_and_audit.audit_events`: `R3`</w:t>
      </w:r>
    </w:p>
    <w:p>
      <w:pPr>
        <w:pStyle w:val="ListBullet"/>
        <w:spacing w:before="0" w:after="80" w:line="269" w:lineRule="auto"/>
      </w:pPr>
      <w:r>
        <w:rPr>
          <w:rFonts w:ascii="Calibri" w:hAnsi="Calibri"/>
          <w:b w:val="0"/>
          <w:i w:val="0"/>
          <w:color w:val="111827"/>
          <w:sz w:val="22"/>
        </w:rPr>
        <w:t>`evidence_and_audit.decision_trace_requirements`: `R3`</w:t>
      </w:r>
    </w:p>
    <w:p>
      <w:pPr>
        <w:pStyle w:val="ListBullet"/>
        <w:spacing w:before="0" w:after="80" w:line="269" w:lineRule="auto"/>
      </w:pPr>
      <w:r>
        <w:rPr>
          <w:rFonts w:ascii="Calibri" w:hAnsi="Calibri"/>
          <w:b w:val="0"/>
          <w:i w:val="0"/>
          <w:color w:val="111827"/>
          <w:sz w:val="22"/>
        </w:rPr>
        <w:t>`outcome.success_conditions`: `R2`</w:t>
      </w:r>
    </w:p>
    <w:p>
      <w:pPr>
        <w:pStyle w:val="ListBullet"/>
        <w:spacing w:before="0" w:after="80" w:line="269" w:lineRule="auto"/>
      </w:pPr>
      <w:r>
        <w:rPr>
          <w:rFonts w:ascii="Calibri" w:hAnsi="Calibri"/>
          <w:b w:val="0"/>
          <w:i w:val="0"/>
          <w:color w:val="111827"/>
          <w:sz w:val="22"/>
        </w:rPr>
        <w:t>`outcome.metrics`: `R3`</w:t>
      </w:r>
    </w:p>
    <w:p>
      <w:pPr>
        <w:pStyle w:val="Heading2"/>
      </w:pPr>
      <w:r>
        <w:t>26.5.12 Runtime Conformance Obligation</w:t>
      </w:r>
    </w:p>
    <w:p>
      <w:pPr>
        <w:spacing w:before="0" w:after="120" w:line="276" w:lineRule="auto"/>
      </w:pPr>
      <w:r>
        <w:rPr>
          <w:rFonts w:ascii="Calibri" w:hAnsi="Calibri"/>
          <w:b w:val="0"/>
          <w:i w:val="0"/>
          <w:color w:val="111827"/>
          <w:sz w:val="22"/>
        </w:rPr>
        <w:t>A runtime implementation MUST be able to explain, for any executed or denied instance:</w:t>
      </w:r>
    </w:p>
    <w:p>
      <w:pPr>
        <w:pStyle w:val="ListBullet"/>
        <w:spacing w:before="0" w:after="80" w:line="269" w:lineRule="auto"/>
      </w:pPr>
      <w:r>
        <w:rPr>
          <w:rFonts w:ascii="Calibri" w:hAnsi="Calibri"/>
          <w:b w:val="0"/>
          <w:i w:val="0"/>
          <w:color w:val="111827"/>
          <w:sz w:val="22"/>
        </w:rPr>
        <w:t>which `R1` fields changed path progression</w:t>
      </w:r>
    </w:p>
    <w:p>
      <w:pPr>
        <w:pStyle w:val="ListBullet"/>
        <w:spacing w:before="0" w:after="80" w:line="269" w:lineRule="auto"/>
      </w:pPr>
      <w:r>
        <w:rPr>
          <w:rFonts w:ascii="Calibri" w:hAnsi="Calibri"/>
          <w:b w:val="0"/>
          <w:i w:val="0"/>
          <w:color w:val="111827"/>
          <w:sz w:val="22"/>
        </w:rPr>
        <w:t>which `R2` fields changed validation, governance, or execution binding</w:t>
      </w:r>
    </w:p>
    <w:p>
      <w:pPr>
        <w:pStyle w:val="ListBullet"/>
        <w:spacing w:before="0" w:after="80" w:line="269" w:lineRule="auto"/>
      </w:pPr>
      <w:r>
        <w:rPr>
          <w:rFonts w:ascii="Calibri" w:hAnsi="Calibri"/>
          <w:b w:val="0"/>
          <w:i w:val="0"/>
          <w:color w:val="111827"/>
          <w:sz w:val="22"/>
        </w:rPr>
        <w:t>which `R3` fields proved the final state</w:t>
      </w:r>
    </w:p>
    <w:p>
      <w:pPr>
        <w:pStyle w:val="ListBullet"/>
        <w:spacing w:before="0" w:after="80" w:line="269" w:lineRule="auto"/>
      </w:pPr>
      <w:r>
        <w:rPr>
          <w:rFonts w:ascii="Calibri" w:hAnsi="Calibri"/>
          <w:b w:val="0"/>
          <w:i w:val="0"/>
          <w:color w:val="111827"/>
          <w:sz w:val="22"/>
        </w:rPr>
        <w:t>which `D1` or `D2` fields were ignored for execution purposes</w:t>
      </w:r>
    </w:p>
    <w:p>
      <w:pPr>
        <w:spacing w:before="0" w:after="120" w:line="276" w:lineRule="auto"/>
      </w:pPr>
      <w:r>
        <w:rPr>
          <w:rFonts w:ascii="Calibri" w:hAnsi="Calibri"/>
          <w:b w:val="0"/>
          <w:i w:val="0"/>
          <w:color w:val="111827"/>
          <w:sz w:val="22"/>
        </w:rPr>
        <w:t>If a runtime uses a field to affect progression, approval, routing, action selection, retry, validation, or closure, that field MUST be documented in the specification core as `R1` or `R2`.</w:t>
      </w:r>
    </w:p>
    <w:p>
      <w:pPr>
        <w:spacing w:before="0" w:after="120" w:line="276" w:lineRule="auto"/>
      </w:pPr>
      <w:r>
        <w:rPr>
          <w:rFonts w:ascii="Calibri" w:hAnsi="Calibri"/>
          <w:b w:val="0"/>
          <w:i w:val="0"/>
          <w:color w:val="111827"/>
          <w:sz w:val="22"/>
        </w:rPr>
        <w:t>No conformant runtime MAY rely on hidden implementation-only gates that are absent from the published Operating Specification.</w:t>
      </w:r>
    </w:p>
    <w:p>
      <w:pPr>
        <w:pStyle w:val="Heading1"/>
      </w:pPr>
      <w:r>
        <w:t>26.6 Core Runtime Conformance Matrix</w:t>
      </w:r>
    </w:p>
    <w:p>
      <w:pPr>
        <w:spacing w:before="0" w:after="120" w:line="276" w:lineRule="auto"/>
      </w:pPr>
      <w:r>
        <w:rPr>
          <w:rFonts w:ascii="Calibri" w:hAnsi="Calibri"/>
          <w:b w:val="0"/>
          <w:i w:val="0"/>
          <w:color w:val="111827"/>
          <w:sz w:val="22"/>
        </w:rPr>
        <w:t>This section defines the normative section-by-section conformance obligations for publishers, validators, and runtimes.</w:t>
      </w:r>
    </w:p>
    <w:p>
      <w:pPr>
        <w:spacing w:before="0" w:after="120" w:line="276" w:lineRule="auto"/>
      </w:pPr>
      <w:r>
        <w:rPr>
          <w:rFonts w:ascii="Calibri" w:hAnsi="Calibri"/>
          <w:b w:val="0"/>
          <w:i w:val="0"/>
          <w:color w:val="111827"/>
          <w:sz w:val="22"/>
        </w:rPr>
        <w:t>The matrix below is part of the core specification because implementers MUST be able to determine, from the standard itself, which sections are:</w:t>
      </w:r>
    </w:p>
    <w:p>
      <w:pPr>
        <w:pStyle w:val="ListBullet"/>
        <w:spacing w:before="0" w:after="80" w:line="269" w:lineRule="auto"/>
      </w:pPr>
      <w:r>
        <w:rPr>
          <w:rFonts w:ascii="Calibri" w:hAnsi="Calibri"/>
          <w:b w:val="0"/>
          <w:i w:val="0"/>
          <w:color w:val="111827"/>
          <w:sz w:val="22"/>
        </w:rPr>
        <w:t>mandatory for publication</w:t>
      </w:r>
    </w:p>
    <w:p>
      <w:pPr>
        <w:pStyle w:val="ListBullet"/>
        <w:spacing w:before="0" w:after="80" w:line="269" w:lineRule="auto"/>
      </w:pPr>
      <w:r>
        <w:rPr>
          <w:rFonts w:ascii="Calibri" w:hAnsi="Calibri"/>
          <w:b w:val="0"/>
          <w:i w:val="0"/>
          <w:color w:val="111827"/>
          <w:sz w:val="22"/>
        </w:rPr>
        <w:t>mandatory for validation</w:t>
      </w:r>
    </w:p>
    <w:p>
      <w:pPr>
        <w:pStyle w:val="ListBullet"/>
        <w:spacing w:before="0" w:after="80" w:line="269" w:lineRule="auto"/>
      </w:pPr>
      <w:r>
        <w:rPr>
          <w:rFonts w:ascii="Calibri" w:hAnsi="Calibri"/>
          <w:b w:val="0"/>
          <w:i w:val="0"/>
          <w:color w:val="111827"/>
          <w:sz w:val="22"/>
        </w:rPr>
        <w:t>mandatory for runtime consumption</w:t>
      </w:r>
    </w:p>
    <w:p>
      <w:pPr>
        <w:pStyle w:val="ListBullet"/>
        <w:spacing w:before="0" w:after="80" w:line="269" w:lineRule="auto"/>
      </w:pPr>
      <w:r>
        <w:rPr>
          <w:rFonts w:ascii="Calibri" w:hAnsi="Calibri"/>
          <w:b w:val="0"/>
          <w:i w:val="0"/>
          <w:color w:val="111827"/>
          <w:sz w:val="22"/>
        </w:rPr>
        <w:t>optional descriptive metadata only</w:t>
      </w:r>
    </w:p>
    <w:p>
      <w:pPr>
        <w:pStyle w:val="ListBullet"/>
        <w:spacing w:before="0" w:after="80" w:line="269" w:lineRule="auto"/>
      </w:pPr>
      <w:r>
        <w:rPr>
          <w:rFonts w:ascii="Calibri" w:hAnsi="Calibri"/>
          <w:b w:val="0"/>
          <w:i w:val="0"/>
          <w:color w:val="111827"/>
          <w:sz w:val="22"/>
        </w:rPr>
        <w:t>fatal, blocking, or warning-level when absent or invalid</w:t>
      </w:r>
    </w:p>
    <w:p>
      <w:pPr>
        <w:pStyle w:val="Heading2"/>
      </w:pPr>
      <w:r>
        <w:t>26.6.1 Matrix Interpretation Rule</w:t>
      </w:r>
    </w:p>
    <w:p>
      <w:pPr>
        <w:spacing w:before="0" w:after="120" w:line="276" w:lineRule="auto"/>
      </w:pPr>
      <w:r>
        <w:rPr>
          <w:rFonts w:ascii="Calibri" w:hAnsi="Calibri"/>
          <w:b w:val="0"/>
          <w:i w:val="0"/>
          <w:color w:val="111827"/>
          <w:sz w:val="22"/>
        </w:rPr>
        <w:t>The following labels are normative:</w:t>
      </w:r>
    </w:p>
    <w:p>
      <w:pPr>
        <w:pStyle w:val="ListBullet"/>
        <w:spacing w:before="0" w:after="80" w:line="269" w:lineRule="auto"/>
      </w:pPr>
      <w:r>
        <w:rPr>
          <w:rFonts w:ascii="Calibri" w:hAnsi="Calibri"/>
          <w:b w:val="0"/>
          <w:i w:val="0"/>
          <w:color w:val="111827"/>
          <w:sz w:val="22"/>
        </w:rPr>
        <w:t>`Publisher MUST`: the section MUST be present in a conformant published path unless an explicit exception is stated</w:t>
      </w:r>
    </w:p>
    <w:p>
      <w:pPr>
        <w:pStyle w:val="ListBullet"/>
        <w:spacing w:before="0" w:after="80" w:line="269" w:lineRule="auto"/>
      </w:pPr>
      <w:r>
        <w:rPr>
          <w:rFonts w:ascii="Calibri" w:hAnsi="Calibri"/>
          <w:b w:val="0"/>
          <w:i w:val="0"/>
          <w:color w:val="111827"/>
          <w:sz w:val="22"/>
        </w:rPr>
        <w:t>`Validator MUST`: a conformant validator MUST check the section for presence, shape, and semantic sufficiency</w:t>
      </w:r>
    </w:p>
    <w:p>
      <w:pPr>
        <w:pStyle w:val="ListBullet"/>
        <w:spacing w:before="0" w:after="80" w:line="269" w:lineRule="auto"/>
      </w:pPr>
      <w:r>
        <w:rPr>
          <w:rFonts w:ascii="Calibri" w:hAnsi="Calibri"/>
          <w:b w:val="0"/>
          <w:i w:val="0"/>
          <w:color w:val="111827"/>
          <w:sz w:val="22"/>
        </w:rPr>
        <w:t>`Runtime MUST Consume`: a conformant runtime MUST actively use the section to determine progression, binding, or closure behavior</w:t>
      </w:r>
    </w:p>
    <w:p>
      <w:pPr>
        <w:pStyle w:val="ListBullet"/>
        <w:spacing w:before="0" w:after="80" w:line="269" w:lineRule="auto"/>
      </w:pPr>
      <w:r>
        <w:rPr>
          <w:rFonts w:ascii="Calibri" w:hAnsi="Calibri"/>
          <w:b w:val="0"/>
          <w:i w:val="0"/>
          <w:color w:val="111827"/>
          <w:sz w:val="22"/>
        </w:rPr>
        <w:t>`Runtime MAY Ignore For Progression`: the runtime MAY preserve the section without using it to change execution state</w:t>
      </w:r>
    </w:p>
    <w:p>
      <w:pPr>
        <w:pStyle w:val="ListBullet"/>
        <w:spacing w:before="0" w:after="80" w:line="269" w:lineRule="auto"/>
      </w:pPr>
      <w:r>
        <w:rPr>
          <w:rFonts w:ascii="Calibri" w:hAnsi="Calibri"/>
          <w:b w:val="0"/>
          <w:i w:val="0"/>
          <w:color w:val="111827"/>
          <w:sz w:val="22"/>
        </w:rPr>
        <w:t>`Failure = Fatal`: the path MUST be rejected for executable use</w:t>
      </w:r>
    </w:p>
    <w:p>
      <w:pPr>
        <w:pStyle w:val="ListBullet"/>
        <w:spacing w:before="0" w:after="80" w:line="269" w:lineRule="auto"/>
      </w:pPr>
      <w:r>
        <w:rPr>
          <w:rFonts w:ascii="Calibri" w:hAnsi="Calibri"/>
          <w:b w:val="0"/>
          <w:i w:val="0"/>
          <w:color w:val="111827"/>
          <w:sz w:val="22"/>
        </w:rPr>
        <w:t>`Failure = Block`: the runtime instance MUST pause, deny, or route to fallback rather than continue as normal</w:t>
      </w:r>
    </w:p>
    <w:p>
      <w:pPr>
        <w:pStyle w:val="ListBullet"/>
        <w:spacing w:before="0" w:after="80" w:line="269" w:lineRule="auto"/>
      </w:pPr>
      <w:r>
        <w:rPr>
          <w:rFonts w:ascii="Calibri" w:hAnsi="Calibri"/>
          <w:b w:val="0"/>
          <w:i w:val="0"/>
          <w:color w:val="111827"/>
          <w:sz w:val="22"/>
        </w:rPr>
        <w:t>`Failure = Warn`: the artifact may remain publishable, but the validator SHOULD emit a warning</w:t>
      </w:r>
    </w:p>
    <w:p>
      <w:pPr>
        <w:pStyle w:val="Heading2"/>
      </w:pPr>
      <w:r>
        <w:t>26.6.2 Core Section Matrix</w:t>
      </w:r>
    </w:p>
    <w:p>
      <w:pPr>
        <w:pStyle w:val="ListBullet"/>
        <w:spacing w:before="0" w:after="80" w:line="269" w:lineRule="auto"/>
      </w:pPr>
      <w:r>
        <w:rPr>
          <w:rFonts w:ascii="Calibri" w:hAnsi="Calibri"/>
          <w:b w:val="0"/>
          <w:i w:val="0"/>
          <w:color w:val="111827"/>
          <w:sz w:val="22"/>
        </w:rPr>
        <w:t>`path_id`</w:t>
      </w:r>
    </w:p>
    <w:p>
      <w:pPr>
        <w:spacing w:before="0" w:after="120" w:line="276" w:lineRule="auto"/>
      </w:pPr>
      <w:r>
        <w:rPr>
          <w:rFonts w:ascii="Calibri" w:hAnsi="Calibri"/>
          <w:b w:val="0"/>
          <w:i w:val="0"/>
          <w:color w:val="111827"/>
          <w:sz w:val="22"/>
        </w:rPr>
        <w:t>Publisher MUST: yes Validator MUST: yes Runtime MUST Consume: yes Failure behavior: Fatal if missing, empty, or ambiguous</w:t>
      </w:r>
    </w:p>
    <w:p>
      <w:pPr>
        <w:pStyle w:val="ListBullet"/>
        <w:spacing w:before="0" w:after="80" w:line="269" w:lineRule="auto"/>
      </w:pPr>
      <w:r>
        <w:rPr>
          <w:rFonts w:ascii="Calibri" w:hAnsi="Calibri"/>
          <w:b w:val="0"/>
          <w:i w:val="0"/>
          <w:color w:val="111827"/>
          <w:sz w:val="22"/>
        </w:rPr>
        <w:t>`artifact_references`</w:t>
      </w:r>
    </w:p>
    <w:p>
      <w:pPr>
        <w:spacing w:before="0" w:after="120" w:line="276" w:lineRule="auto"/>
      </w:pPr>
      <w:r>
        <w:rPr>
          <w:rFonts w:ascii="Calibri" w:hAnsi="Calibri"/>
          <w:b w:val="0"/>
          <w:i w:val="0"/>
          <w:color w:val="111827"/>
          <w:sz w:val="22"/>
        </w:rPr>
        <w:t>Publisher MUST: yes Validator MUST: yes Runtime MUST Consume: yes for all `required_at_runtime=true` references Failure behavior: Fatal if a required runtime reference is missing or unresolved</w:t>
      </w:r>
    </w:p>
    <w:p>
      <w:pPr>
        <w:pStyle w:val="ListBullet"/>
        <w:spacing w:before="0" w:after="80" w:line="269" w:lineRule="auto"/>
      </w:pPr>
      <w:r>
        <w:rPr>
          <w:rFonts w:ascii="Calibri" w:hAnsi="Calibri"/>
          <w:b w:val="0"/>
          <w:i w:val="0"/>
          <w:color w:val="111827"/>
          <w:sz w:val="22"/>
        </w:rPr>
        <w:t>`version`</w:t>
      </w:r>
    </w:p>
    <w:p>
      <w:pPr>
        <w:spacing w:before="0" w:after="120" w:line="276" w:lineRule="auto"/>
      </w:pPr>
      <w:r>
        <w:rPr>
          <w:rFonts w:ascii="Calibri" w:hAnsi="Calibri"/>
          <w:b w:val="0"/>
          <w:i w:val="0"/>
          <w:color w:val="111827"/>
          <w:sz w:val="22"/>
        </w:rPr>
        <w:t>Publisher MUST: yes Validator MUST: yes Runtime MUST Consume: yes Failure behavior: Fatal if missing, malformed, or not bindable to the imported artifact set</w:t>
      </w:r>
    </w:p>
    <w:p>
      <w:pPr>
        <w:pStyle w:val="ListBullet"/>
        <w:spacing w:before="0" w:after="80" w:line="269" w:lineRule="auto"/>
      </w:pPr>
      <w:r>
        <w:rPr>
          <w:rFonts w:ascii="Calibri" w:hAnsi="Calibri"/>
          <w:b w:val="0"/>
          <w:i w:val="0"/>
          <w:color w:val="111827"/>
          <w:sz w:val="22"/>
        </w:rPr>
        <w:t>`status`</w:t>
      </w:r>
    </w:p>
    <w:p>
      <w:pPr>
        <w:spacing w:before="0" w:after="120" w:line="276" w:lineRule="auto"/>
      </w:pPr>
      <w:r>
        <w:rPr>
          <w:rFonts w:ascii="Calibri" w:hAnsi="Calibri"/>
          <w:b w:val="0"/>
          <w:i w:val="0"/>
          <w:color w:val="111827"/>
          <w:sz w:val="22"/>
        </w:rPr>
        <w:t>Publisher MUST: yes Validator MUST: yes Runtime MUST Consume: yes Failure behavior: Fatal if invalid; Block if execution is attempted from a non-executable lifecycle state</w:t>
      </w:r>
    </w:p>
    <w:p>
      <w:pPr>
        <w:pStyle w:val="ListBullet"/>
        <w:spacing w:before="0" w:after="80" w:line="269" w:lineRule="auto"/>
      </w:pPr>
      <w:r>
        <w:rPr>
          <w:rFonts w:ascii="Calibri" w:hAnsi="Calibri"/>
          <w:b w:val="0"/>
          <w:i w:val="0"/>
          <w:color w:val="111827"/>
          <w:sz w:val="22"/>
        </w:rPr>
        <w:t>`identity`</w:t>
      </w:r>
    </w:p>
    <w:p>
      <w:pPr>
        <w:spacing w:before="0" w:after="120" w:line="276" w:lineRule="auto"/>
      </w:pPr>
      <w:r>
        <w:rPr>
          <w:rFonts w:ascii="Calibri" w:hAnsi="Calibri"/>
          <w:b w:val="0"/>
          <w:i w:val="0"/>
          <w:color w:val="111827"/>
          <w:sz w:val="22"/>
        </w:rPr>
        <w:t>Publisher MUST: yes Validator MUST: yes Runtime MUST Consume: no Runtime MAY Ignore For Progression: yes Failure behavior: Warn if semantically weak; Fatal if record identity becomes non-recoverable</w:t>
      </w:r>
    </w:p>
    <w:p>
      <w:pPr>
        <w:pStyle w:val="ListBullet"/>
        <w:spacing w:before="0" w:after="80" w:line="269" w:lineRule="auto"/>
      </w:pPr>
      <w:r>
        <w:rPr>
          <w:rFonts w:ascii="Calibri" w:hAnsi="Calibri"/>
          <w:b w:val="0"/>
          <w:i w:val="0"/>
          <w:color w:val="111827"/>
          <w:sz w:val="22"/>
        </w:rPr>
        <w:t>`classification`</w:t>
      </w:r>
    </w:p>
    <w:p>
      <w:pPr>
        <w:spacing w:before="0" w:after="120" w:line="276" w:lineRule="auto"/>
      </w:pPr>
      <w:r>
        <w:rPr>
          <w:rFonts w:ascii="Calibri" w:hAnsi="Calibri"/>
          <w:b w:val="0"/>
          <w:i w:val="0"/>
          <w:color w:val="111827"/>
          <w:sz w:val="22"/>
        </w:rPr>
        <w:t>Publisher MUST: yes Validator MUST: yes Runtime MUST Consume: yes for risk, criticality, and governance-sensitive attributes Failure behavior: Block if governance-relevant classification is absent or unusable</w:t>
      </w:r>
    </w:p>
    <w:p>
      <w:pPr>
        <w:pStyle w:val="ListBullet"/>
        <w:spacing w:before="0" w:after="80" w:line="269" w:lineRule="auto"/>
      </w:pPr>
      <w:r>
        <w:rPr>
          <w:rFonts w:ascii="Calibri" w:hAnsi="Calibri"/>
          <w:b w:val="0"/>
          <w:i w:val="0"/>
          <w:color w:val="111827"/>
          <w:sz w:val="22"/>
        </w:rPr>
        <w:t>`source_system_categories`</w:t>
      </w:r>
    </w:p>
    <w:p>
      <w:pPr>
        <w:spacing w:before="0" w:after="120" w:line="276" w:lineRule="auto"/>
      </w:pPr>
      <w:r>
        <w:rPr>
          <w:rFonts w:ascii="Calibri" w:hAnsi="Calibri"/>
          <w:b w:val="0"/>
          <w:i w:val="0"/>
          <w:color w:val="111827"/>
          <w:sz w:val="22"/>
        </w:rPr>
        <w:t>Publisher MUST: yes Validator MUST: yes Runtime MUST Consume: no, unless path selection explicitly depends on them Runtime MAY Ignore For Progression: yes Failure behavior: Warn if incomplete or inconsistent</w:t>
      </w:r>
    </w:p>
    <w:p>
      <w:pPr>
        <w:pStyle w:val="ListBullet"/>
        <w:spacing w:before="0" w:after="80" w:line="269" w:lineRule="auto"/>
      </w:pPr>
      <w:r>
        <w:rPr>
          <w:rFonts w:ascii="Calibri" w:hAnsi="Calibri"/>
          <w:b w:val="0"/>
          <w:i w:val="0"/>
          <w:color w:val="111827"/>
          <w:sz w:val="22"/>
        </w:rPr>
        <w:t>`signals`</w:t>
      </w:r>
    </w:p>
    <w:p>
      <w:pPr>
        <w:spacing w:before="0" w:after="120" w:line="276" w:lineRule="auto"/>
      </w:pPr>
      <w:r>
        <w:rPr>
          <w:rFonts w:ascii="Calibri" w:hAnsi="Calibri"/>
          <w:b w:val="0"/>
          <w:i w:val="0"/>
          <w:color w:val="111827"/>
          <w:sz w:val="22"/>
        </w:rPr>
        <w:t>Publisher MUST: yes Validator MUST: yes Runtime MUST Consume: yes Failure behavior: Fatal if absent; Block if an instance cannot establish qualifying, correlation, or validation semantics</w:t>
      </w:r>
    </w:p>
    <w:p>
      <w:pPr>
        <w:pStyle w:val="ListBullet"/>
        <w:spacing w:before="0" w:after="80" w:line="269" w:lineRule="auto"/>
      </w:pPr>
      <w:r>
        <w:rPr>
          <w:rFonts w:ascii="Calibri" w:hAnsi="Calibri"/>
          <w:b w:val="0"/>
          <w:i w:val="0"/>
          <w:color w:val="111827"/>
          <w:sz w:val="22"/>
        </w:rPr>
        <w:t>`path_selection`</w:t>
      </w:r>
    </w:p>
    <w:p>
      <w:pPr>
        <w:spacing w:before="0" w:after="120" w:line="276" w:lineRule="auto"/>
      </w:pPr>
      <w:r>
        <w:rPr>
          <w:rFonts w:ascii="Calibri" w:hAnsi="Calibri"/>
          <w:b w:val="0"/>
          <w:i w:val="0"/>
          <w:color w:val="111827"/>
          <w:sz w:val="22"/>
        </w:rPr>
        <w:t>Publisher MUST: recommended when multiple paths may match Validator MUST: yes when present, and yes when multi-path ambiguity exists Runtime MUST Consume: yes when multiple eligible paths exist Failure behavior: Block if multiple paths are eligible and no deterministic selection rule exists</w:t>
      </w:r>
    </w:p>
    <w:p>
      <w:pPr>
        <w:pStyle w:val="ListBullet"/>
        <w:spacing w:before="0" w:after="80" w:line="269" w:lineRule="auto"/>
      </w:pPr>
      <w:r>
        <w:rPr>
          <w:rFonts w:ascii="Calibri" w:hAnsi="Calibri"/>
          <w:b w:val="0"/>
          <w:i w:val="0"/>
          <w:color w:val="111827"/>
          <w:sz w:val="22"/>
        </w:rPr>
        <w:t>`required_attributes`</w:t>
      </w:r>
    </w:p>
    <w:p>
      <w:pPr>
        <w:spacing w:before="0" w:after="120" w:line="276" w:lineRule="auto"/>
      </w:pPr>
      <w:r>
        <w:rPr>
          <w:rFonts w:ascii="Calibri" w:hAnsi="Calibri"/>
          <w:b w:val="0"/>
          <w:i w:val="0"/>
          <w:color w:val="111827"/>
          <w:sz w:val="22"/>
        </w:rPr>
        <w:t>Publisher MUST: yes Validator MUST: yes Runtime MUST Consume: yes Failure behavior: Block if required attributes are missing at runtime and no governed enrichment route exists</w:t>
      </w:r>
    </w:p>
    <w:p>
      <w:pPr>
        <w:pStyle w:val="ListBullet"/>
        <w:spacing w:before="0" w:after="80" w:line="269" w:lineRule="auto"/>
      </w:pPr>
      <w:r>
        <w:rPr>
          <w:rFonts w:ascii="Calibri" w:hAnsi="Calibri"/>
          <w:b w:val="0"/>
          <w:i w:val="0"/>
          <w:color w:val="111827"/>
          <w:sz w:val="22"/>
        </w:rPr>
        <w:t>`nice_to_have_attributes`</w:t>
      </w:r>
    </w:p>
    <w:p>
      <w:pPr>
        <w:spacing w:before="0" w:after="120" w:line="276" w:lineRule="auto"/>
      </w:pPr>
      <w:r>
        <w:rPr>
          <w:rFonts w:ascii="Calibri" w:hAnsi="Calibri"/>
          <w:b w:val="0"/>
          <w:i w:val="0"/>
          <w:color w:val="111827"/>
          <w:sz w:val="22"/>
        </w:rPr>
        <w:t>Publisher MUST: no Validator MUST: yes when present Runtime MUST Consume: no Runtime MAY Ignore For Progression: yes Failure behavior: Warn only</w:t>
      </w:r>
    </w:p>
    <w:p>
      <w:pPr>
        <w:pStyle w:val="ListBullet"/>
        <w:spacing w:before="0" w:after="80" w:line="269" w:lineRule="auto"/>
      </w:pPr>
      <w:r>
        <w:rPr>
          <w:rFonts w:ascii="Calibri" w:hAnsi="Calibri"/>
          <w:b w:val="0"/>
          <w:i w:val="0"/>
          <w:color w:val="111827"/>
          <w:sz w:val="22"/>
        </w:rPr>
        <w:t>`entities`</w:t>
      </w:r>
    </w:p>
    <w:p>
      <w:pPr>
        <w:spacing w:before="0" w:after="120" w:line="276" w:lineRule="auto"/>
      </w:pPr>
      <w:r>
        <w:rPr>
          <w:rFonts w:ascii="Calibri" w:hAnsi="Calibri"/>
          <w:b w:val="0"/>
          <w:i w:val="0"/>
          <w:color w:val="111827"/>
          <w:sz w:val="22"/>
        </w:rPr>
        <w:t>Publisher MUST: yes Validator MUST: yes Runtime MUST Consume: yes Failure behavior: Block if required entities or relationships cannot be assembled</w:t>
      </w:r>
    </w:p>
    <w:p>
      <w:pPr>
        <w:pStyle w:val="ListBullet"/>
        <w:spacing w:before="0" w:after="80" w:line="269" w:lineRule="auto"/>
      </w:pPr>
      <w:r>
        <w:rPr>
          <w:rFonts w:ascii="Calibri" w:hAnsi="Calibri"/>
          <w:b w:val="0"/>
          <w:i w:val="0"/>
          <w:color w:val="111827"/>
          <w:sz w:val="22"/>
        </w:rPr>
        <w:t>`decision_context`</w:t>
      </w:r>
    </w:p>
    <w:p>
      <w:pPr>
        <w:spacing w:before="0" w:after="120" w:line="276" w:lineRule="auto"/>
      </w:pPr>
      <w:r>
        <w:rPr>
          <w:rFonts w:ascii="Calibri" w:hAnsi="Calibri"/>
          <w:b w:val="0"/>
          <w:i w:val="0"/>
          <w:color w:val="111827"/>
          <w:sz w:val="22"/>
        </w:rPr>
        <w:t>Publisher MUST: yes when decision assembly rules are material Validator MUST: yes when present or when decisions depend on contextual completeness Runtime MUST Consume: yes when present Failure behavior: Block if required decision-grade context is absent</w:t>
      </w:r>
    </w:p>
    <w:p>
      <w:pPr>
        <w:pStyle w:val="ListBullet"/>
        <w:spacing w:before="0" w:after="80" w:line="269" w:lineRule="auto"/>
      </w:pPr>
      <w:r>
        <w:rPr>
          <w:rFonts w:ascii="Calibri" w:hAnsi="Calibri"/>
          <w:b w:val="0"/>
          <w:i w:val="0"/>
          <w:color w:val="111827"/>
          <w:sz w:val="22"/>
        </w:rPr>
        <w:t>`service_context`</w:t>
      </w:r>
    </w:p>
    <w:p>
      <w:pPr>
        <w:spacing w:before="0" w:after="120" w:line="276" w:lineRule="auto"/>
      </w:pPr>
      <w:r>
        <w:rPr>
          <w:rFonts w:ascii="Calibri" w:hAnsi="Calibri"/>
          <w:b w:val="0"/>
          <w:i w:val="0"/>
          <w:color w:val="111827"/>
          <w:sz w:val="22"/>
        </w:rPr>
        <w:t>Publisher MUST: yes Validator MUST: yes Runtime MUST Consume: yes for criticality, impact, and obligation inputs used by governance or execution binding Failure behavior: Block if governance-relevant service context is absent</w:t>
      </w:r>
    </w:p>
    <w:p>
      <w:pPr>
        <w:pStyle w:val="ListBullet"/>
        <w:spacing w:before="0" w:after="80" w:line="269" w:lineRule="auto"/>
      </w:pPr>
      <w:r>
        <w:rPr>
          <w:rFonts w:ascii="Calibri" w:hAnsi="Calibri"/>
          <w:b w:val="0"/>
          <w:i w:val="0"/>
          <w:color w:val="111827"/>
          <w:sz w:val="22"/>
        </w:rPr>
        <w:t>`cor_requirements`</w:t>
      </w:r>
    </w:p>
    <w:p>
      <w:pPr>
        <w:spacing w:before="0" w:after="120" w:line="276" w:lineRule="auto"/>
      </w:pPr>
      <w:r>
        <w:rPr>
          <w:rFonts w:ascii="Calibri" w:hAnsi="Calibri"/>
          <w:b w:val="0"/>
          <w:i w:val="0"/>
          <w:color w:val="111827"/>
          <w:sz w:val="22"/>
        </w:rPr>
        <w:t>Publisher MUST: yes Validator MUST: yes Runtime MUST Consume: yes Failure behavior: Fatal if COR identity cannot be established; Block if continuity requirements cannot be preserved</w:t>
      </w:r>
    </w:p>
    <w:p>
      <w:pPr>
        <w:pStyle w:val="ListBullet"/>
        <w:spacing w:before="0" w:after="80" w:line="269" w:lineRule="auto"/>
      </w:pPr>
      <w:r>
        <w:rPr>
          <w:rFonts w:ascii="Calibri" w:hAnsi="Calibri"/>
          <w:b w:val="0"/>
          <w:i w:val="0"/>
          <w:color w:val="111827"/>
          <w:sz w:val="22"/>
        </w:rPr>
        <w:t>`readiness`</w:t>
      </w:r>
    </w:p>
    <w:p>
      <w:pPr>
        <w:spacing w:before="0" w:after="120" w:line="276" w:lineRule="auto"/>
      </w:pPr>
      <w:r>
        <w:rPr>
          <w:rFonts w:ascii="Calibri" w:hAnsi="Calibri"/>
          <w:b w:val="0"/>
          <w:i w:val="0"/>
          <w:color w:val="111827"/>
          <w:sz w:val="22"/>
        </w:rPr>
        <w:t>Publisher MUST: yes Validator MUST: yes Runtime MUST Consume: yes Failure behavior: Block if readiness cannot be satisfied; Fatal if readiness semantics are structurally absent</w:t>
      </w:r>
    </w:p>
    <w:p>
      <w:pPr>
        <w:pStyle w:val="ListBullet"/>
        <w:spacing w:before="0" w:after="80" w:line="269" w:lineRule="auto"/>
      </w:pPr>
      <w:r>
        <w:rPr>
          <w:rFonts w:ascii="Calibri" w:hAnsi="Calibri"/>
          <w:b w:val="0"/>
          <w:i w:val="0"/>
          <w:color w:val="111827"/>
          <w:sz w:val="22"/>
        </w:rPr>
        <w:t>`decisions`</w:t>
      </w:r>
    </w:p>
    <w:p>
      <w:pPr>
        <w:spacing w:before="0" w:after="120" w:line="276" w:lineRule="auto"/>
      </w:pPr>
      <w:r>
        <w:rPr>
          <w:rFonts w:ascii="Calibri" w:hAnsi="Calibri"/>
          <w:b w:val="0"/>
          <w:i w:val="0"/>
          <w:color w:val="111827"/>
          <w:sz w:val="22"/>
        </w:rPr>
        <w:t>Publisher MUST: yes Validator MUST: yes Runtime MUST Consume: yes Failure behavior: Fatal if no executable decision set exists; Block if a decision cannot be resolved for the current instance</w:t>
      </w:r>
    </w:p>
    <w:p>
      <w:pPr>
        <w:pStyle w:val="ListBullet"/>
        <w:spacing w:before="0" w:after="80" w:line="269" w:lineRule="auto"/>
      </w:pPr>
      <w:r>
        <w:rPr>
          <w:rFonts w:ascii="Calibri" w:hAnsi="Calibri"/>
          <w:b w:val="0"/>
          <w:i w:val="0"/>
          <w:color w:val="111827"/>
          <w:sz w:val="22"/>
        </w:rPr>
        <w:t>`skills`</w:t>
      </w:r>
    </w:p>
    <w:p>
      <w:pPr>
        <w:spacing w:before="0" w:after="120" w:line="276" w:lineRule="auto"/>
      </w:pPr>
      <w:r>
        <w:rPr>
          <w:rFonts w:ascii="Calibri" w:hAnsi="Calibri"/>
          <w:b w:val="0"/>
          <w:i w:val="0"/>
          <w:color w:val="111827"/>
          <w:sz w:val="22"/>
        </w:rPr>
        <w:t>Publisher MUST: no Validator MUST: yes when present Runtime MUST Consume: only when execution or governance binding formally depends on them Runtime MAY Ignore For Progression: yes for descriptive skill listings Failure behavior: Warn if descriptive only; Block if a bound skill reference is mandatory and unresolved</w:t>
      </w:r>
    </w:p>
    <w:p>
      <w:pPr>
        <w:pStyle w:val="ListBullet"/>
        <w:spacing w:before="0" w:after="80" w:line="269" w:lineRule="auto"/>
      </w:pPr>
      <w:r>
        <w:rPr>
          <w:rFonts w:ascii="Calibri" w:hAnsi="Calibri"/>
          <w:b w:val="0"/>
          <w:i w:val="0"/>
          <w:color w:val="111827"/>
          <w:sz w:val="22"/>
        </w:rPr>
        <w:t>`ai_runtime_policy`</w:t>
      </w:r>
    </w:p>
    <w:p>
      <w:pPr>
        <w:spacing w:before="0" w:after="120" w:line="276" w:lineRule="auto"/>
      </w:pPr>
      <w:r>
        <w:rPr>
          <w:rFonts w:ascii="Calibri" w:hAnsi="Calibri"/>
          <w:b w:val="0"/>
          <w:i w:val="0"/>
          <w:color w:val="111827"/>
          <w:sz w:val="22"/>
        </w:rPr>
        <w:t>Publisher MUST: yes when any AI, learning, model-backed scoring, recommendation, drafting, or retrieval-assisted execution meaningfully affects the path Validator MUST: yes when present and yes when `skills`, `learning_policy`, or decision support imply governed AI participation Runtime MUST Consume: yes when present Failure behavior: Block if model-backed participation is required but the execution approach, model posture, or binding rule is undefined</w:t>
      </w:r>
    </w:p>
    <w:p>
      <w:pPr>
        <w:pStyle w:val="ListBullet"/>
        <w:spacing w:before="0" w:after="80" w:line="269" w:lineRule="auto"/>
      </w:pPr>
      <w:r>
        <w:rPr>
          <w:rFonts w:ascii="Calibri" w:hAnsi="Calibri"/>
          <w:b w:val="0"/>
          <w:i w:val="0"/>
          <w:color w:val="111827"/>
          <w:sz w:val="22"/>
        </w:rPr>
        <w:t>`governance`</w:t>
      </w:r>
    </w:p>
    <w:p>
      <w:pPr>
        <w:spacing w:before="0" w:after="120" w:line="276" w:lineRule="auto"/>
      </w:pPr>
      <w:r>
        <w:rPr>
          <w:rFonts w:ascii="Calibri" w:hAnsi="Calibri"/>
          <w:b w:val="0"/>
          <w:i w:val="0"/>
          <w:color w:val="111827"/>
          <w:sz w:val="22"/>
        </w:rPr>
        <w:t>Publisher MUST: yes Validator MUST: yes Runtime MUST Consume: yes Failure behavior: Fatal if absent in an executable path; Block if governance cannot resolve allow, approval, fallback, or deny posture</w:t>
      </w:r>
    </w:p>
    <w:p>
      <w:pPr>
        <w:pStyle w:val="ListBullet"/>
        <w:spacing w:before="0" w:after="80" w:line="269" w:lineRule="auto"/>
      </w:pPr>
      <w:r>
        <w:rPr>
          <w:rFonts w:ascii="Calibri" w:hAnsi="Calibri"/>
          <w:b w:val="0"/>
          <w:i w:val="0"/>
          <w:color w:val="111827"/>
          <w:sz w:val="22"/>
        </w:rPr>
        <w:t>`execution`</w:t>
      </w:r>
    </w:p>
    <w:p>
      <w:pPr>
        <w:spacing w:before="0" w:after="120" w:line="276" w:lineRule="auto"/>
      </w:pPr>
      <w:r>
        <w:rPr>
          <w:rFonts w:ascii="Calibri" w:hAnsi="Calibri"/>
          <w:b w:val="0"/>
          <w:i w:val="0"/>
          <w:color w:val="111827"/>
          <w:sz w:val="22"/>
        </w:rPr>
        <w:t>Publisher MUST: yes Validator MUST: yes Runtime MUST Consume: yes Failure behavior: Fatal if absent in an executable path; Block if no authorized bounded action can be bound or executed</w:t>
      </w:r>
    </w:p>
    <w:p>
      <w:pPr>
        <w:pStyle w:val="ListBullet"/>
        <w:spacing w:before="0" w:after="80" w:line="269" w:lineRule="auto"/>
      </w:pPr>
      <w:r>
        <w:rPr>
          <w:rFonts w:ascii="Calibri" w:hAnsi="Calibri"/>
          <w:b w:val="0"/>
          <w:i w:val="0"/>
          <w:color w:val="111827"/>
          <w:sz w:val="22"/>
        </w:rPr>
        <w:t>`human_fallback`</w:t>
      </w:r>
    </w:p>
    <w:p>
      <w:pPr>
        <w:spacing w:before="0" w:after="120" w:line="276" w:lineRule="auto"/>
      </w:pPr>
      <w:r>
        <w:rPr>
          <w:rFonts w:ascii="Calibri" w:hAnsi="Calibri"/>
          <w:b w:val="0"/>
          <w:i w:val="0"/>
          <w:color w:val="111827"/>
          <w:sz w:val="22"/>
        </w:rPr>
        <w:t>Publisher MUST: yes Validator MUST: yes Runtime MUST Consume: yes Failure behavior: Block if fallback is required by conditions but no fallback route is defined</w:t>
      </w:r>
    </w:p>
    <w:p>
      <w:pPr>
        <w:pStyle w:val="ListBullet"/>
        <w:spacing w:before="0" w:after="80" w:line="269" w:lineRule="auto"/>
      </w:pPr>
      <w:r>
        <w:rPr>
          <w:rFonts w:ascii="Calibri" w:hAnsi="Calibri"/>
          <w:b w:val="0"/>
          <w:i w:val="0"/>
          <w:color w:val="111827"/>
          <w:sz w:val="22"/>
        </w:rPr>
        <w:t>`evidence_and_audit`</w:t>
      </w:r>
    </w:p>
    <w:p>
      <w:pPr>
        <w:spacing w:before="0" w:after="120" w:line="276" w:lineRule="auto"/>
      </w:pPr>
      <w:r>
        <w:rPr>
          <w:rFonts w:ascii="Calibri" w:hAnsi="Calibri"/>
          <w:b w:val="0"/>
          <w:i w:val="0"/>
          <w:color w:val="111827"/>
          <w:sz w:val="22"/>
        </w:rPr>
        <w:t>Publisher MUST: yes Validator MUST: yes Runtime MUST Consume: yes for recording and closure proof Failure behavior: Fatal if absent in an executable path; Block if required evidence cannot be attached</w:t>
      </w:r>
    </w:p>
    <w:p>
      <w:pPr>
        <w:pStyle w:val="ListBullet"/>
        <w:spacing w:before="0" w:after="80" w:line="269" w:lineRule="auto"/>
      </w:pPr>
      <w:r>
        <w:rPr>
          <w:rFonts w:ascii="Calibri" w:hAnsi="Calibri"/>
          <w:b w:val="0"/>
          <w:i w:val="0"/>
          <w:color w:val="111827"/>
          <w:sz w:val="22"/>
        </w:rPr>
        <w:t>`outcome`</w:t>
      </w:r>
    </w:p>
    <w:p>
      <w:pPr>
        <w:spacing w:before="0" w:after="120" w:line="276" w:lineRule="auto"/>
      </w:pPr>
      <w:r>
        <w:rPr>
          <w:rFonts w:ascii="Calibri" w:hAnsi="Calibri"/>
          <w:b w:val="0"/>
          <w:i w:val="0"/>
          <w:color w:val="111827"/>
          <w:sz w:val="22"/>
        </w:rPr>
        <w:t>Publisher MUST: yes Validator MUST: yes Runtime MUST Consume: yes Failure behavior: Fatal if closure truth is undefined; Block if success conditions cannot be evaluated</w:t>
      </w:r>
    </w:p>
    <w:p>
      <w:pPr>
        <w:pStyle w:val="ListBullet"/>
        <w:spacing w:before="0" w:after="80" w:line="269" w:lineRule="auto"/>
      </w:pPr>
      <w:r>
        <w:rPr>
          <w:rFonts w:ascii="Calibri" w:hAnsi="Calibri"/>
          <w:b w:val="0"/>
          <w:i w:val="0"/>
          <w:color w:val="111827"/>
          <w:sz w:val="22"/>
        </w:rPr>
        <w:t>`runtime_flow`</w:t>
      </w:r>
    </w:p>
    <w:p>
      <w:pPr>
        <w:spacing w:before="0" w:after="120" w:line="276" w:lineRule="auto"/>
      </w:pPr>
      <w:r>
        <w:rPr>
          <w:rFonts w:ascii="Calibri" w:hAnsi="Calibri"/>
          <w:b w:val="0"/>
          <w:i w:val="0"/>
          <w:color w:val="111827"/>
          <w:sz w:val="22"/>
        </w:rPr>
        <w:t>Publisher MUST: yes Validator MUST: yes Runtime MUST Consume: yes Failure behavior: Fatal if absent; Block if runtime cannot map the spec into governed observable states</w:t>
      </w:r>
    </w:p>
    <w:p>
      <w:pPr>
        <w:pStyle w:val="ListBullet"/>
        <w:spacing w:before="0" w:after="80" w:line="269" w:lineRule="auto"/>
      </w:pPr>
      <w:r>
        <w:rPr>
          <w:rFonts w:ascii="Calibri" w:hAnsi="Calibri"/>
          <w:b w:val="0"/>
          <w:i w:val="0"/>
          <w:color w:val="111827"/>
          <w:sz w:val="22"/>
        </w:rPr>
        <w:t>`phases`</w:t>
      </w:r>
    </w:p>
    <w:p>
      <w:pPr>
        <w:spacing w:before="0" w:after="120" w:line="276" w:lineRule="auto"/>
      </w:pPr>
      <w:r>
        <w:rPr>
          <w:rFonts w:ascii="Calibri" w:hAnsi="Calibri"/>
          <w:b w:val="0"/>
          <w:i w:val="0"/>
          <w:color w:val="111827"/>
          <w:sz w:val="22"/>
        </w:rPr>
        <w:t>Publisher MUST: yes Validator MUST: yes Runtime MUST Consume: no for progression unless the implementation activates phase-aware delivery controls Runtime MAY Ignore For Progression: yes Failure behavior: Warn if underdefined; Block only when a runtime claims phase-aware behavior but the phase semantics are unusable</w:t>
      </w:r>
    </w:p>
    <w:p>
      <w:pPr>
        <w:pStyle w:val="ListBullet"/>
        <w:spacing w:before="0" w:after="80" w:line="269" w:lineRule="auto"/>
      </w:pPr>
      <w:r>
        <w:rPr>
          <w:rFonts w:ascii="Calibri" w:hAnsi="Calibri"/>
          <w:b w:val="0"/>
          <w:i w:val="0"/>
          <w:color w:val="111827"/>
          <w:sz w:val="22"/>
        </w:rPr>
        <w:t>`reuse_rules`</w:t>
      </w:r>
    </w:p>
    <w:p>
      <w:pPr>
        <w:spacing w:before="0" w:after="120" w:line="276" w:lineRule="auto"/>
      </w:pPr>
      <w:r>
        <w:rPr>
          <w:rFonts w:ascii="Calibri" w:hAnsi="Calibri"/>
          <w:b w:val="0"/>
          <w:i w:val="0"/>
          <w:color w:val="111827"/>
          <w:sz w:val="22"/>
        </w:rPr>
        <w:t>Publisher MUST: yes Validator MUST: yes Runtime MUST Consume: yes for imported-path consistency and stable interpretation Failure behavior: Fatal if canonical invariants are contradicted; Warn if reuse guidance is present but weak</w:t>
      </w:r>
    </w:p>
    <w:p>
      <w:pPr>
        <w:pStyle w:val="Heading2"/>
      </w:pPr>
      <w:r>
        <w:t>26.6.3 Nested Action Matrix</w:t>
      </w:r>
    </w:p>
    <w:p>
      <w:pPr>
        <w:spacing w:before="0" w:after="120" w:line="276" w:lineRule="auto"/>
      </w:pPr>
      <w:r>
        <w:rPr>
          <w:rFonts w:ascii="Calibri" w:hAnsi="Calibri"/>
          <w:b w:val="0"/>
          <w:i w:val="0"/>
          <w:color w:val="111827"/>
          <w:sz w:val="22"/>
        </w:rPr>
        <w:t>The following execution fields are mandatory for executable action definitions:</w:t>
      </w:r>
    </w:p>
    <w:p>
      <w:pPr>
        <w:pStyle w:val="ListBullet"/>
        <w:spacing w:before="0" w:after="80" w:line="269" w:lineRule="auto"/>
      </w:pPr>
      <w:r>
        <w:rPr>
          <w:rFonts w:ascii="Calibri" w:hAnsi="Calibri"/>
          <w:b w:val="0"/>
          <w:i w:val="0"/>
          <w:color w:val="111827"/>
          <w:sz w:val="22"/>
        </w:rPr>
        <w:t>action `type`</w:t>
      </w:r>
    </w:p>
    <w:p>
      <w:pPr>
        <w:spacing w:before="0" w:after="120" w:line="276" w:lineRule="auto"/>
      </w:pPr>
      <w:r>
        <w:rPr>
          <w:rFonts w:ascii="Calibri" w:hAnsi="Calibri"/>
          <w:b w:val="0"/>
          <w:i w:val="0"/>
          <w:color w:val="111827"/>
          <w:sz w:val="22"/>
        </w:rPr>
        <w:t>Publisher MUST: yes Validator MUST: yes Runtime MUST Consume: yes Failure behavior: Fatal if absent because routing class is undefined</w:t>
      </w:r>
    </w:p>
    <w:p>
      <w:pPr>
        <w:pStyle w:val="ListBullet"/>
        <w:spacing w:before="0" w:after="80" w:line="269" w:lineRule="auto"/>
      </w:pPr>
      <w:r>
        <w:rPr>
          <w:rFonts w:ascii="Calibri" w:hAnsi="Calibri"/>
          <w:b w:val="0"/>
          <w:i w:val="0"/>
          <w:color w:val="111827"/>
          <w:sz w:val="22"/>
        </w:rPr>
        <w:t>action `action_id`</w:t>
      </w:r>
    </w:p>
    <w:p>
      <w:pPr>
        <w:spacing w:before="0" w:after="120" w:line="276" w:lineRule="auto"/>
      </w:pPr>
      <w:r>
        <w:rPr>
          <w:rFonts w:ascii="Calibri" w:hAnsi="Calibri"/>
          <w:b w:val="0"/>
          <w:i w:val="0"/>
          <w:color w:val="111827"/>
          <w:sz w:val="22"/>
        </w:rPr>
        <w:t>Publisher MUST: yes Validator MUST: yes Runtime MUST Consume: yes Failure behavior: Fatal if absent because the action contract is not identifiable</w:t>
      </w:r>
    </w:p>
    <w:p>
      <w:pPr>
        <w:pStyle w:val="ListBullet"/>
        <w:spacing w:before="0" w:after="80" w:line="269" w:lineRule="auto"/>
      </w:pPr>
      <w:r>
        <w:rPr>
          <w:rFonts w:ascii="Calibri" w:hAnsi="Calibri"/>
          <w:b w:val="0"/>
          <w:i w:val="0"/>
          <w:color w:val="111827"/>
          <w:sz w:val="22"/>
        </w:rPr>
        <w:t>action `implementation_ref`</w:t>
      </w:r>
    </w:p>
    <w:p>
      <w:pPr>
        <w:spacing w:before="0" w:after="120" w:line="276" w:lineRule="auto"/>
      </w:pPr>
      <w:r>
        <w:rPr>
          <w:rFonts w:ascii="Calibri" w:hAnsi="Calibri"/>
          <w:b w:val="0"/>
          <w:i w:val="0"/>
          <w:color w:val="111827"/>
          <w:sz w:val="22"/>
        </w:rPr>
        <w:t>Publisher MUST: yes for executable actions Validator MUST: yes Runtime MUST Consume: yes Failure behavior: Block if unresolved; Fatal if the path claims executable status without a bindable implementation reference</w:t>
      </w:r>
    </w:p>
    <w:p>
      <w:pPr>
        <w:pStyle w:val="ListBullet"/>
        <w:spacing w:before="0" w:after="80" w:line="269" w:lineRule="auto"/>
      </w:pPr>
      <w:r>
        <w:rPr>
          <w:rFonts w:ascii="Calibri" w:hAnsi="Calibri"/>
          <w:b w:val="0"/>
          <w:i w:val="0"/>
          <w:color w:val="111827"/>
          <w:sz w:val="22"/>
        </w:rPr>
        <w:t>action `trigger_condition`</w:t>
      </w:r>
    </w:p>
    <w:p>
      <w:pPr>
        <w:spacing w:before="0" w:after="120" w:line="276" w:lineRule="auto"/>
      </w:pPr>
      <w:r>
        <w:rPr>
          <w:rFonts w:ascii="Calibri" w:hAnsi="Calibri"/>
          <w:b w:val="0"/>
          <w:i w:val="0"/>
          <w:color w:val="111827"/>
          <w:sz w:val="22"/>
        </w:rPr>
        <w:t>Publisher MUST: yes Validator MUST: yes Runtime MUST Consume: yes Failure behavior: Block if the condition cannot be evaluated</w:t>
      </w:r>
    </w:p>
    <w:p>
      <w:pPr>
        <w:pStyle w:val="ListBullet"/>
        <w:spacing w:before="0" w:after="80" w:line="269" w:lineRule="auto"/>
      </w:pPr>
      <w:r>
        <w:rPr>
          <w:rFonts w:ascii="Calibri" w:hAnsi="Calibri"/>
          <w:b w:val="0"/>
          <w:i w:val="0"/>
          <w:color w:val="111827"/>
          <w:sz w:val="22"/>
        </w:rPr>
        <w:t>action `input_contract`</w:t>
      </w:r>
    </w:p>
    <w:p>
      <w:pPr>
        <w:spacing w:before="0" w:after="120" w:line="276" w:lineRule="auto"/>
      </w:pPr>
      <w:r>
        <w:rPr>
          <w:rFonts w:ascii="Calibri" w:hAnsi="Calibri"/>
          <w:b w:val="0"/>
          <w:i w:val="0"/>
          <w:color w:val="111827"/>
          <w:sz w:val="22"/>
        </w:rPr>
        <w:t>Publisher MUST: yes Validator MUST: yes Runtime MUST Consume: yes Failure behavior: Block if required inputs are absent or invalid</w:t>
      </w:r>
    </w:p>
    <w:p>
      <w:pPr>
        <w:pStyle w:val="ListBullet"/>
        <w:spacing w:before="0" w:after="80" w:line="269" w:lineRule="auto"/>
      </w:pPr>
      <w:r>
        <w:rPr>
          <w:rFonts w:ascii="Calibri" w:hAnsi="Calibri"/>
          <w:b w:val="0"/>
          <w:i w:val="0"/>
          <w:color w:val="111827"/>
          <w:sz w:val="22"/>
        </w:rPr>
        <w:t>action `output_contract`</w:t>
      </w:r>
    </w:p>
    <w:p>
      <w:pPr>
        <w:spacing w:before="0" w:after="120" w:line="276" w:lineRule="auto"/>
      </w:pPr>
      <w:r>
        <w:rPr>
          <w:rFonts w:ascii="Calibri" w:hAnsi="Calibri"/>
          <w:b w:val="0"/>
          <w:i w:val="0"/>
          <w:color w:val="111827"/>
          <w:sz w:val="22"/>
        </w:rPr>
        <w:t>Publisher MUST: yes Validator MUST: yes Runtime MUST Consume: yes Failure behavior: Block if returned outputs do not conform</w:t>
      </w:r>
    </w:p>
    <w:p>
      <w:pPr>
        <w:pStyle w:val="ListBullet"/>
        <w:spacing w:before="0" w:after="80" w:line="269" w:lineRule="auto"/>
      </w:pPr>
      <w:r>
        <w:rPr>
          <w:rFonts w:ascii="Calibri" w:hAnsi="Calibri"/>
          <w:b w:val="0"/>
          <w:i w:val="0"/>
          <w:color w:val="111827"/>
          <w:sz w:val="22"/>
        </w:rPr>
        <w:t>action `validation_requirement`</w:t>
      </w:r>
    </w:p>
    <w:p>
      <w:pPr>
        <w:spacing w:before="0" w:after="120" w:line="276" w:lineRule="auto"/>
      </w:pPr>
      <w:r>
        <w:rPr>
          <w:rFonts w:ascii="Calibri" w:hAnsi="Calibri"/>
          <w:b w:val="0"/>
          <w:i w:val="0"/>
          <w:color w:val="111827"/>
          <w:sz w:val="22"/>
        </w:rPr>
        <w:t>Publisher MUST: yes Validator MUST: yes Runtime MUST Consume: yes Failure behavior: Block if post-execution validation cannot be completed</w:t>
      </w:r>
    </w:p>
    <w:p>
      <w:pPr>
        <w:pStyle w:val="ListBullet"/>
        <w:spacing w:before="0" w:after="80" w:line="269" w:lineRule="auto"/>
      </w:pPr>
      <w:r>
        <w:rPr>
          <w:rFonts w:ascii="Calibri" w:hAnsi="Calibri"/>
          <w:b w:val="0"/>
          <w:i w:val="0"/>
          <w:color w:val="111827"/>
          <w:sz w:val="22"/>
        </w:rPr>
        <w:t>action `side_effect_scope`</w:t>
      </w:r>
    </w:p>
    <w:p>
      <w:pPr>
        <w:spacing w:before="0" w:after="120" w:line="276" w:lineRule="auto"/>
      </w:pPr>
      <w:r>
        <w:rPr>
          <w:rFonts w:ascii="Calibri" w:hAnsi="Calibri"/>
          <w:b w:val="0"/>
          <w:i w:val="0"/>
          <w:color w:val="111827"/>
          <w:sz w:val="22"/>
        </w:rPr>
        <w:t>Publisher MUST: yes Validator MUST: yes Runtime MUST Consume: yes Failure behavior: Block if scope is ambiguous relative to governance posture</w:t>
      </w:r>
    </w:p>
    <w:p>
      <w:pPr>
        <w:pStyle w:val="ListBullet"/>
        <w:spacing w:before="0" w:after="80" w:line="269" w:lineRule="auto"/>
      </w:pPr>
      <w:r>
        <w:rPr>
          <w:rFonts w:ascii="Calibri" w:hAnsi="Calibri"/>
          <w:b w:val="0"/>
          <w:i w:val="0"/>
          <w:color w:val="111827"/>
          <w:sz w:val="22"/>
        </w:rPr>
        <w:t>action `idempotency_expectation`</w:t>
      </w:r>
    </w:p>
    <w:p>
      <w:pPr>
        <w:spacing w:before="0" w:after="120" w:line="276" w:lineRule="auto"/>
      </w:pPr>
      <w:r>
        <w:rPr>
          <w:rFonts w:ascii="Calibri" w:hAnsi="Calibri"/>
          <w:b w:val="0"/>
          <w:i w:val="0"/>
          <w:color w:val="111827"/>
          <w:sz w:val="22"/>
        </w:rPr>
        <w:t>Publisher MUST: yes Validator MUST: yes Runtime MUST Consume: yes Failure behavior: Block if retry behavior cannot be governed safely</w:t>
      </w:r>
    </w:p>
    <w:p>
      <w:pPr>
        <w:pStyle w:val="ListBullet"/>
        <w:spacing w:before="0" w:after="80" w:line="269" w:lineRule="auto"/>
      </w:pPr>
      <w:r>
        <w:rPr>
          <w:rFonts w:ascii="Calibri" w:hAnsi="Calibri"/>
          <w:b w:val="0"/>
          <w:i w:val="0"/>
          <w:color w:val="111827"/>
          <w:sz w:val="22"/>
        </w:rPr>
        <w:t>action `timeout_seconds`</w:t>
      </w:r>
    </w:p>
    <w:p>
      <w:pPr>
        <w:spacing w:before="0" w:after="120" w:line="276" w:lineRule="auto"/>
      </w:pPr>
      <w:r>
        <w:rPr>
          <w:rFonts w:ascii="Calibri" w:hAnsi="Calibri"/>
          <w:b w:val="0"/>
          <w:i w:val="0"/>
          <w:color w:val="111827"/>
          <w:sz w:val="22"/>
        </w:rPr>
        <w:t>Publisher MUST: yes Validator MUST: yes Runtime MUST Consume: yes Failure behavior: Block if execution timing controls cannot be enforced</w:t>
      </w:r>
    </w:p>
    <w:p>
      <w:pPr>
        <w:pStyle w:val="Heading2"/>
      </w:pPr>
      <w:r>
        <w:t>26.6.4 Descriptive Field Rule</w:t>
      </w:r>
    </w:p>
    <w:p>
      <w:pPr>
        <w:spacing w:before="0" w:after="120" w:line="276" w:lineRule="auto"/>
      </w:pPr>
      <w:r>
        <w:rPr>
          <w:rFonts w:ascii="Calibri" w:hAnsi="Calibri"/>
          <w:b w:val="0"/>
          <w:i w:val="0"/>
          <w:color w:val="111827"/>
          <w:sz w:val="22"/>
        </w:rPr>
        <w:t>The following fields are descriptive unless explicitly bound elsewhere in the specification:</w:t>
      </w:r>
    </w:p>
    <w:p>
      <w:pPr>
        <w:pStyle w:val="ListBullet"/>
        <w:spacing w:before="0" w:after="80" w:line="269" w:lineRule="auto"/>
      </w:pPr>
      <w:r>
        <w:rPr>
          <w:rFonts w:ascii="Calibri" w:hAnsi="Calibri"/>
          <w:b w:val="0"/>
          <w:i w:val="0"/>
          <w:color w:val="111827"/>
          <w:sz w:val="22"/>
        </w:rPr>
        <w:t>`identity.name`</w:t>
      </w:r>
    </w:p>
    <w:p>
      <w:pPr>
        <w:pStyle w:val="ListBullet"/>
        <w:spacing w:before="0" w:after="80" w:line="269" w:lineRule="auto"/>
      </w:pPr>
      <w:r>
        <w:rPr>
          <w:rFonts w:ascii="Calibri" w:hAnsi="Calibri"/>
          <w:b w:val="0"/>
          <w:i w:val="0"/>
          <w:color w:val="111827"/>
          <w:sz w:val="22"/>
        </w:rPr>
        <w:t>`identity.description`</w:t>
      </w:r>
    </w:p>
    <w:p>
      <w:pPr>
        <w:pStyle w:val="ListBullet"/>
        <w:spacing w:before="0" w:after="80" w:line="269" w:lineRule="auto"/>
      </w:pPr>
      <w:r>
        <w:rPr>
          <w:rFonts w:ascii="Calibri" w:hAnsi="Calibri"/>
          <w:b w:val="0"/>
          <w:i w:val="0"/>
          <w:color w:val="111827"/>
          <w:sz w:val="22"/>
        </w:rPr>
        <w:t>signal item `description`</w:t>
      </w:r>
    </w:p>
    <w:p>
      <w:pPr>
        <w:pStyle w:val="ListBullet"/>
        <w:spacing w:before="0" w:after="80" w:line="269" w:lineRule="auto"/>
      </w:pPr>
      <w:r>
        <w:rPr>
          <w:rFonts w:ascii="Calibri" w:hAnsi="Calibri"/>
          <w:b w:val="0"/>
          <w:i w:val="0"/>
          <w:color w:val="111827"/>
          <w:sz w:val="22"/>
        </w:rPr>
        <w:t>decision object `question`</w:t>
      </w:r>
    </w:p>
    <w:p>
      <w:pPr>
        <w:pStyle w:val="ListBullet"/>
        <w:spacing w:before="0" w:after="80" w:line="269" w:lineRule="auto"/>
      </w:pPr>
      <w:r>
        <w:rPr>
          <w:rFonts w:ascii="Calibri" w:hAnsi="Calibri"/>
          <w:b w:val="0"/>
          <w:i w:val="0"/>
          <w:color w:val="111827"/>
          <w:sz w:val="22"/>
        </w:rPr>
        <w:t>action `description`</w:t>
      </w:r>
    </w:p>
    <w:p>
      <w:pPr>
        <w:pStyle w:val="ListBullet"/>
        <w:spacing w:before="0" w:after="80" w:line="269" w:lineRule="auto"/>
      </w:pPr>
      <w:r>
        <w:rPr>
          <w:rFonts w:ascii="Calibri" w:hAnsi="Calibri"/>
          <w:b w:val="0"/>
          <w:i w:val="0"/>
          <w:color w:val="111827"/>
          <w:sz w:val="22"/>
        </w:rPr>
        <w:t>`measurable_value`</w:t>
      </w:r>
    </w:p>
    <w:p>
      <w:pPr>
        <w:pStyle w:val="ListBullet"/>
        <w:spacing w:before="0" w:after="80" w:line="269" w:lineRule="auto"/>
      </w:pPr>
      <w:r>
        <w:rPr>
          <w:rFonts w:ascii="Calibri" w:hAnsi="Calibri"/>
          <w:b w:val="0"/>
          <w:i w:val="0"/>
          <w:color w:val="111827"/>
          <w:sz w:val="22"/>
        </w:rPr>
        <w:t>`phases.focus`</w:t>
      </w:r>
    </w:p>
    <w:p>
      <w:pPr>
        <w:spacing w:before="0" w:after="120" w:line="276" w:lineRule="auto"/>
      </w:pPr>
      <w:r>
        <w:rPr>
          <w:rFonts w:ascii="Calibri" w:hAnsi="Calibri"/>
          <w:b w:val="0"/>
          <w:i w:val="0"/>
          <w:color w:val="111827"/>
          <w:sz w:val="22"/>
        </w:rPr>
        <w:t>Validators SHOULD check these for clarity and completeness.</w:t>
      </w:r>
    </w:p>
    <w:p>
      <w:pPr>
        <w:spacing w:before="0" w:after="120" w:line="276" w:lineRule="auto"/>
      </w:pPr>
      <w:r>
        <w:rPr>
          <w:rFonts w:ascii="Calibri" w:hAnsi="Calibri"/>
          <w:b w:val="0"/>
          <w:i w:val="0"/>
          <w:color w:val="111827"/>
          <w:sz w:val="22"/>
        </w:rPr>
        <w:t>Runtimes MUST preserve them when practical, but MUST NOT use them as hidden execution gates unless the specification explicitly reclassifies them as `R1` or `R2`.</w:t>
      </w:r>
    </w:p>
    <w:p>
      <w:pPr>
        <w:pStyle w:val="Heading1"/>
      </w:pPr>
      <w:r>
        <w:t>27. Core Structural Schema</w:t>
      </w:r>
    </w:p>
    <w:p>
      <w:pPr>
        <w:spacing w:before="0" w:after="120" w:line="276" w:lineRule="auto"/>
      </w:pPr>
      <w:r>
        <w:rPr>
          <w:rFonts w:ascii="Calibri" w:hAnsi="Calibri"/>
          <w:b w:val="0"/>
          <w:i w:val="0"/>
          <w:color w:val="111827"/>
          <w:sz w:val="22"/>
        </w:rPr>
        <w:t>This section defines the structural shape of a conformant Operating Specification in the core body of the standard.</w:t>
      </w:r>
    </w:p>
    <w:p>
      <w:pPr>
        <w:pStyle w:val="Heading2"/>
      </w:pPr>
      <w:r>
        <w:t>27.1 Top-Level Object Rule</w:t>
      </w:r>
    </w:p>
    <w:p>
      <w:pPr>
        <w:spacing w:before="0" w:after="120" w:line="276" w:lineRule="auto"/>
      </w:pPr>
      <w:r>
        <w:rPr>
          <w:rFonts w:ascii="Calibri" w:hAnsi="Calibri"/>
          <w:b w:val="0"/>
          <w:i w:val="0"/>
          <w:color w:val="111827"/>
          <w:sz w:val="22"/>
        </w:rPr>
        <w:t>The primary path artifact MUST be one JSON object.</w:t>
      </w:r>
    </w:p>
    <w:p>
      <w:pPr>
        <w:spacing w:before="0" w:after="120" w:line="276" w:lineRule="auto"/>
      </w:pPr>
      <w:r>
        <w:rPr>
          <w:rFonts w:ascii="Calibri" w:hAnsi="Calibri"/>
          <w:b w:val="0"/>
          <w:i w:val="0"/>
          <w:color w:val="111827"/>
          <w:sz w:val="22"/>
        </w:rPr>
        <w:t>The top-level object SHOULD contain:</w:t>
      </w:r>
    </w:p>
    <w:p>
      <w:pPr>
        <w:pStyle w:val="ListBullet"/>
        <w:spacing w:before="0" w:after="80" w:line="269" w:lineRule="auto"/>
      </w:pPr>
      <w:r>
        <w:rPr>
          <w:rFonts w:ascii="Calibri" w:hAnsi="Calibri"/>
          <w:b w:val="0"/>
          <w:i w:val="0"/>
          <w:color w:val="111827"/>
          <w:sz w:val="22"/>
        </w:rPr>
        <w:t>`path_id`: required, string</w:t>
      </w:r>
    </w:p>
    <w:p>
      <w:pPr>
        <w:pStyle w:val="ListBullet"/>
        <w:spacing w:before="0" w:after="80" w:line="269" w:lineRule="auto"/>
      </w:pPr>
      <w:r>
        <w:rPr>
          <w:rFonts w:ascii="Calibri" w:hAnsi="Calibri"/>
          <w:b w:val="0"/>
          <w:i w:val="0"/>
          <w:color w:val="111827"/>
          <w:sz w:val="22"/>
        </w:rPr>
        <w:t>`artifact_references`: required, object</w:t>
      </w:r>
    </w:p>
    <w:p>
      <w:pPr>
        <w:pStyle w:val="ListBullet"/>
        <w:spacing w:before="0" w:after="80" w:line="269" w:lineRule="auto"/>
      </w:pPr>
      <w:r>
        <w:rPr>
          <w:rFonts w:ascii="Calibri" w:hAnsi="Calibri"/>
          <w:b w:val="0"/>
          <w:i w:val="0"/>
          <w:color w:val="111827"/>
          <w:sz w:val="22"/>
        </w:rPr>
        <w:t>`version`: required, string</w:t>
      </w:r>
    </w:p>
    <w:p>
      <w:pPr>
        <w:pStyle w:val="ListBullet"/>
        <w:spacing w:before="0" w:after="80" w:line="269" w:lineRule="auto"/>
      </w:pPr>
      <w:r>
        <w:rPr>
          <w:rFonts w:ascii="Calibri" w:hAnsi="Calibri"/>
          <w:b w:val="0"/>
          <w:i w:val="0"/>
          <w:color w:val="111827"/>
          <w:sz w:val="22"/>
        </w:rPr>
        <w:t>`status`: required, string</w:t>
      </w:r>
    </w:p>
    <w:p>
      <w:pPr>
        <w:pStyle w:val="ListBullet"/>
        <w:spacing w:before="0" w:after="80" w:line="269" w:lineRule="auto"/>
      </w:pPr>
      <w:r>
        <w:rPr>
          <w:rFonts w:ascii="Calibri" w:hAnsi="Calibri"/>
          <w:b w:val="0"/>
          <w:i w:val="0"/>
          <w:color w:val="111827"/>
          <w:sz w:val="22"/>
        </w:rPr>
        <w:t>`identity`: required, object</w:t>
      </w:r>
    </w:p>
    <w:p>
      <w:pPr>
        <w:pStyle w:val="ListBullet"/>
        <w:spacing w:before="0" w:after="80" w:line="269" w:lineRule="auto"/>
      </w:pPr>
      <w:r>
        <w:rPr>
          <w:rFonts w:ascii="Calibri" w:hAnsi="Calibri"/>
          <w:b w:val="0"/>
          <w:i w:val="0"/>
          <w:color w:val="111827"/>
          <w:sz w:val="22"/>
        </w:rPr>
        <w:t>`classification`: required, object</w:t>
      </w:r>
    </w:p>
    <w:p>
      <w:pPr>
        <w:pStyle w:val="ListBullet"/>
        <w:spacing w:before="0" w:after="80" w:line="269" w:lineRule="auto"/>
      </w:pPr>
      <w:r>
        <w:rPr>
          <w:rFonts w:ascii="Calibri" w:hAnsi="Calibri"/>
          <w:b w:val="0"/>
          <w:i w:val="0"/>
          <w:color w:val="111827"/>
          <w:sz w:val="22"/>
        </w:rPr>
        <w:t>`source_system_categories`: required, array</w:t>
      </w:r>
    </w:p>
    <w:p>
      <w:pPr>
        <w:pStyle w:val="ListBullet"/>
        <w:spacing w:before="0" w:after="80" w:line="269" w:lineRule="auto"/>
      </w:pPr>
      <w:r>
        <w:rPr>
          <w:rFonts w:ascii="Calibri" w:hAnsi="Calibri"/>
          <w:b w:val="0"/>
          <w:i w:val="0"/>
          <w:color w:val="111827"/>
          <w:sz w:val="22"/>
        </w:rPr>
        <w:t>`signals`: required, object</w:t>
      </w:r>
    </w:p>
    <w:p>
      <w:pPr>
        <w:pStyle w:val="ListBullet"/>
        <w:spacing w:before="0" w:after="80" w:line="269" w:lineRule="auto"/>
      </w:pPr>
      <w:r>
        <w:rPr>
          <w:rFonts w:ascii="Calibri" w:hAnsi="Calibri"/>
          <w:b w:val="0"/>
          <w:i w:val="0"/>
          <w:color w:val="111827"/>
          <w:sz w:val="22"/>
        </w:rPr>
        <w:t>`path_selection`: recommended, object</w:t>
      </w:r>
    </w:p>
    <w:p>
      <w:pPr>
        <w:pStyle w:val="ListBullet"/>
        <w:spacing w:before="0" w:after="80" w:line="269" w:lineRule="auto"/>
      </w:pPr>
      <w:r>
        <w:rPr>
          <w:rFonts w:ascii="Calibri" w:hAnsi="Calibri"/>
          <w:b w:val="0"/>
          <w:i w:val="0"/>
          <w:color w:val="111827"/>
          <w:sz w:val="22"/>
        </w:rPr>
        <w:t>`required_attributes`: required, array</w:t>
      </w:r>
    </w:p>
    <w:p>
      <w:pPr>
        <w:pStyle w:val="ListBullet"/>
        <w:spacing w:before="0" w:after="80" w:line="269" w:lineRule="auto"/>
      </w:pPr>
      <w:r>
        <w:rPr>
          <w:rFonts w:ascii="Calibri" w:hAnsi="Calibri"/>
          <w:b w:val="0"/>
          <w:i w:val="0"/>
          <w:color w:val="111827"/>
          <w:sz w:val="22"/>
        </w:rPr>
        <w:t>`nice_to_have_attributes`: optional, array</w:t>
      </w:r>
    </w:p>
    <w:p>
      <w:pPr>
        <w:pStyle w:val="ListBullet"/>
        <w:spacing w:before="0" w:after="80" w:line="269" w:lineRule="auto"/>
      </w:pPr>
      <w:r>
        <w:rPr>
          <w:rFonts w:ascii="Calibri" w:hAnsi="Calibri"/>
          <w:b w:val="0"/>
          <w:i w:val="0"/>
          <w:color w:val="111827"/>
          <w:sz w:val="22"/>
        </w:rPr>
        <w:t>`entities`: required, object</w:t>
      </w:r>
    </w:p>
    <w:p>
      <w:pPr>
        <w:pStyle w:val="ListBullet"/>
        <w:spacing w:before="0" w:after="80" w:line="269" w:lineRule="auto"/>
      </w:pPr>
      <w:r>
        <w:rPr>
          <w:rFonts w:ascii="Calibri" w:hAnsi="Calibri"/>
          <w:b w:val="0"/>
          <w:i w:val="0"/>
          <w:color w:val="111827"/>
          <w:sz w:val="22"/>
        </w:rPr>
        <w:t>`decision_context`: required when decision assembly rules are material, object</w:t>
      </w:r>
    </w:p>
    <w:p>
      <w:pPr>
        <w:pStyle w:val="ListBullet"/>
        <w:spacing w:before="0" w:after="80" w:line="269" w:lineRule="auto"/>
      </w:pPr>
      <w:r>
        <w:rPr>
          <w:rFonts w:ascii="Calibri" w:hAnsi="Calibri"/>
          <w:b w:val="0"/>
          <w:i w:val="0"/>
          <w:color w:val="111827"/>
          <w:sz w:val="22"/>
        </w:rPr>
        <w:t>`service_context`: required, object</w:t>
      </w:r>
    </w:p>
    <w:p>
      <w:pPr>
        <w:pStyle w:val="ListBullet"/>
        <w:spacing w:before="0" w:after="80" w:line="269" w:lineRule="auto"/>
      </w:pPr>
      <w:r>
        <w:rPr>
          <w:rFonts w:ascii="Calibri" w:hAnsi="Calibri"/>
          <w:b w:val="0"/>
          <w:i w:val="0"/>
          <w:color w:val="111827"/>
          <w:sz w:val="22"/>
        </w:rPr>
        <w:t>`cor_requirements`: required, object</w:t>
      </w:r>
    </w:p>
    <w:p>
      <w:pPr>
        <w:pStyle w:val="ListBullet"/>
        <w:spacing w:before="0" w:after="80" w:line="269" w:lineRule="auto"/>
      </w:pPr>
      <w:r>
        <w:rPr>
          <w:rFonts w:ascii="Calibri" w:hAnsi="Calibri"/>
          <w:b w:val="0"/>
          <w:i w:val="0"/>
          <w:color w:val="111827"/>
          <w:sz w:val="22"/>
        </w:rPr>
        <w:t>`readiness`: required, object</w:t>
      </w:r>
    </w:p>
    <w:p>
      <w:pPr>
        <w:pStyle w:val="ListBullet"/>
        <w:spacing w:before="0" w:after="80" w:line="269" w:lineRule="auto"/>
      </w:pPr>
      <w:r>
        <w:rPr>
          <w:rFonts w:ascii="Calibri" w:hAnsi="Calibri"/>
          <w:b w:val="0"/>
          <w:i w:val="0"/>
          <w:color w:val="111827"/>
          <w:sz w:val="22"/>
        </w:rPr>
        <w:t>`decisions`: required, array</w:t>
      </w:r>
    </w:p>
    <w:p>
      <w:pPr>
        <w:pStyle w:val="ListBullet"/>
        <w:spacing w:before="0" w:after="80" w:line="269" w:lineRule="auto"/>
      </w:pPr>
      <w:r>
        <w:rPr>
          <w:rFonts w:ascii="Calibri" w:hAnsi="Calibri"/>
          <w:b w:val="0"/>
          <w:i w:val="0"/>
          <w:color w:val="111827"/>
          <w:sz w:val="22"/>
        </w:rPr>
        <w:t>`skills`: recommended, object</w:t>
      </w:r>
    </w:p>
    <w:p>
      <w:pPr>
        <w:pStyle w:val="ListBullet"/>
        <w:spacing w:before="0" w:after="80" w:line="269" w:lineRule="auto"/>
      </w:pPr>
      <w:r>
        <w:rPr>
          <w:rFonts w:ascii="Calibri" w:hAnsi="Calibri"/>
          <w:b w:val="0"/>
          <w:i w:val="0"/>
          <w:color w:val="111827"/>
          <w:sz w:val="22"/>
        </w:rPr>
        <w:t>`ai_runtime_policy`: required when AI runtime participation is material, object</w:t>
      </w:r>
    </w:p>
    <w:p>
      <w:pPr>
        <w:pStyle w:val="ListBullet"/>
        <w:spacing w:before="0" w:after="80" w:line="269" w:lineRule="auto"/>
      </w:pPr>
      <w:r>
        <w:rPr>
          <w:rFonts w:ascii="Calibri" w:hAnsi="Calibri"/>
          <w:b w:val="0"/>
          <w:i w:val="0"/>
          <w:color w:val="111827"/>
          <w:sz w:val="22"/>
        </w:rPr>
        <w:t>`governance`: required, object</w:t>
      </w:r>
    </w:p>
    <w:p>
      <w:pPr>
        <w:pStyle w:val="ListBullet"/>
        <w:spacing w:before="0" w:after="80" w:line="269" w:lineRule="auto"/>
      </w:pPr>
      <w:r>
        <w:rPr>
          <w:rFonts w:ascii="Calibri" w:hAnsi="Calibri"/>
          <w:b w:val="0"/>
          <w:i w:val="0"/>
          <w:color w:val="111827"/>
          <w:sz w:val="22"/>
        </w:rPr>
        <w:t>`execution`: required, object</w:t>
      </w:r>
    </w:p>
    <w:p>
      <w:pPr>
        <w:pStyle w:val="ListBullet"/>
        <w:spacing w:before="0" w:after="80" w:line="269" w:lineRule="auto"/>
      </w:pPr>
      <w:r>
        <w:rPr>
          <w:rFonts w:ascii="Calibri" w:hAnsi="Calibri"/>
          <w:b w:val="0"/>
          <w:i w:val="0"/>
          <w:color w:val="111827"/>
          <w:sz w:val="22"/>
        </w:rPr>
        <w:t>`human_fallback`: required, object</w:t>
      </w:r>
    </w:p>
    <w:p>
      <w:pPr>
        <w:pStyle w:val="ListBullet"/>
        <w:spacing w:before="0" w:after="80" w:line="269" w:lineRule="auto"/>
      </w:pPr>
      <w:r>
        <w:rPr>
          <w:rFonts w:ascii="Calibri" w:hAnsi="Calibri"/>
          <w:b w:val="0"/>
          <w:i w:val="0"/>
          <w:color w:val="111827"/>
          <w:sz w:val="22"/>
        </w:rPr>
        <w:t>`evidence_and_audit`: required, object</w:t>
      </w:r>
    </w:p>
    <w:p>
      <w:pPr>
        <w:pStyle w:val="ListBullet"/>
        <w:spacing w:before="0" w:after="80" w:line="269" w:lineRule="auto"/>
      </w:pPr>
      <w:r>
        <w:rPr>
          <w:rFonts w:ascii="Calibri" w:hAnsi="Calibri"/>
          <w:b w:val="0"/>
          <w:i w:val="0"/>
          <w:color w:val="111827"/>
          <w:sz w:val="22"/>
        </w:rPr>
        <w:t>`outcome`: required, object</w:t>
      </w:r>
    </w:p>
    <w:p>
      <w:pPr>
        <w:pStyle w:val="ListBullet"/>
        <w:spacing w:before="0" w:after="80" w:line="269" w:lineRule="auto"/>
      </w:pPr>
      <w:r>
        <w:rPr>
          <w:rFonts w:ascii="Calibri" w:hAnsi="Calibri"/>
          <w:b w:val="0"/>
          <w:i w:val="0"/>
          <w:color w:val="111827"/>
          <w:sz w:val="22"/>
        </w:rPr>
        <w:t>`runtime_flow`: required, array</w:t>
      </w:r>
    </w:p>
    <w:p>
      <w:pPr>
        <w:pStyle w:val="ListBullet"/>
        <w:spacing w:before="0" w:after="80" w:line="269" w:lineRule="auto"/>
      </w:pPr>
      <w:r>
        <w:rPr>
          <w:rFonts w:ascii="Calibri" w:hAnsi="Calibri"/>
          <w:b w:val="0"/>
          <w:i w:val="0"/>
          <w:color w:val="111827"/>
          <w:sz w:val="22"/>
        </w:rPr>
        <w:t>`phases`: required, object</w:t>
      </w:r>
    </w:p>
    <w:p>
      <w:pPr>
        <w:pStyle w:val="ListBullet"/>
        <w:spacing w:before="0" w:after="80" w:line="269" w:lineRule="auto"/>
      </w:pPr>
      <w:r>
        <w:rPr>
          <w:rFonts w:ascii="Calibri" w:hAnsi="Calibri"/>
          <w:b w:val="0"/>
          <w:i w:val="0"/>
          <w:color w:val="111827"/>
          <w:sz w:val="22"/>
        </w:rPr>
        <w:t>`reuse_rules`: required, object</w:t>
      </w:r>
    </w:p>
    <w:p>
      <w:pPr>
        <w:pStyle w:val="Heading2"/>
      </w:pPr>
      <w:r>
        <w:t>27.2 Nested Object Shapes</w:t>
      </w:r>
    </w:p>
    <w:p>
      <w:pPr>
        <w:pStyle w:val="Heading3"/>
      </w:pPr>
      <w:r>
        <w:t>27.2.1 `artifact_references`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"semantic_model": {</w:t>
              <w:br/>
            </w:r>
            <w:r>
              <w:rPr>
                <w:rFonts w:ascii="Courier New" w:hAnsi="Courier New"/>
                <w:b w:val="0"/>
                <w:i w:val="0"/>
                <w:color w:val="111827"/>
                <w:sz w:val="19"/>
              </w:rPr>
              <w:t xml:space="preserve">    "file": "string",</w:t>
              <w:br/>
            </w:r>
            <w:r>
              <w:rPr>
                <w:rFonts w:ascii="Courier New" w:hAnsi="Courier New"/>
                <w:b w:val="0"/>
                <w:i w:val="0"/>
                <w:color w:val="111827"/>
                <w:sz w:val="19"/>
              </w:rPr>
              <w:t xml:space="preserve">    "schema": "string",</w:t>
              <w:br/>
            </w:r>
            <w:r>
              <w:rPr>
                <w:rFonts w:ascii="Courier New" w:hAnsi="Courier New"/>
                <w:b w:val="0"/>
                <w:i w:val="0"/>
                <w:color w:val="111827"/>
                <w:sz w:val="19"/>
              </w:rPr>
              <w:t xml:space="preserve">    "version": "string",</w:t>
              <w:br/>
            </w:r>
            <w:r>
              <w:rPr>
                <w:rFonts w:ascii="Courier New" w:hAnsi="Courier New"/>
                <w:b w:val="0"/>
                <w:i w:val="0"/>
                <w:color w:val="111827"/>
                <w:sz w:val="19"/>
              </w:rPr>
              <w:t xml:space="preserve">    "required_at_runtime": true</w:t>
              <w:br/>
            </w:r>
            <w:r>
              <w:rPr>
                <w:rFonts w:ascii="Courier New" w:hAnsi="Courier New"/>
                <w:b w:val="0"/>
                <w:i w:val="0"/>
                <w:color w:val="111827"/>
                <w:sz w:val="19"/>
              </w:rPr>
              <w:t xml:space="preserve">  },</w:t>
              <w:br/>
            </w:r>
            <w:r>
              <w:rPr>
                <w:rFonts w:ascii="Courier New" w:hAnsi="Courier New"/>
                <w:b w:val="0"/>
                <w:i w:val="0"/>
                <w:color w:val="111827"/>
                <w:sz w:val="19"/>
              </w:rPr>
              <w:t xml:space="preserve">  "rules": {</w:t>
              <w:br/>
            </w:r>
            <w:r>
              <w:rPr>
                <w:rFonts w:ascii="Courier New" w:hAnsi="Courier New"/>
                <w:b w:val="0"/>
                <w:i w:val="0"/>
                <w:color w:val="111827"/>
                <w:sz w:val="19"/>
              </w:rPr>
              <w:t xml:space="preserve">    "file": "string",</w:t>
              <w:br/>
            </w:r>
            <w:r>
              <w:rPr>
                <w:rFonts w:ascii="Courier New" w:hAnsi="Courier New"/>
                <w:b w:val="0"/>
                <w:i w:val="0"/>
                <w:color w:val="111827"/>
                <w:sz w:val="19"/>
              </w:rPr>
              <w:t xml:space="preserve">    "schema": "string",</w:t>
              <w:br/>
            </w:r>
            <w:r>
              <w:rPr>
                <w:rFonts w:ascii="Courier New" w:hAnsi="Courier New"/>
                <w:b w:val="0"/>
                <w:i w:val="0"/>
                <w:color w:val="111827"/>
                <w:sz w:val="19"/>
              </w:rPr>
              <w:t xml:space="preserve">    "version": "string",</w:t>
              <w:br/>
            </w:r>
            <w:r>
              <w:rPr>
                <w:rFonts w:ascii="Courier New" w:hAnsi="Courier New"/>
                <w:b w:val="0"/>
                <w:i w:val="0"/>
                <w:color w:val="111827"/>
                <w:sz w:val="19"/>
              </w:rPr>
              <w:t xml:space="preserve">    "required_at_runtime": true</w:t>
              <w:br/>
            </w:r>
            <w:r>
              <w:rPr>
                <w:rFonts w:ascii="Courier New" w:hAnsi="Courier New"/>
                <w:b w:val="0"/>
                <w:i w:val="0"/>
                <w:color w:val="111827"/>
                <w:sz w:val="19"/>
              </w:rPr>
              <w:t xml:space="preserve">  },</w:t>
              <w:br/>
            </w:r>
            <w:r>
              <w:rPr>
                <w:rFonts w:ascii="Courier New" w:hAnsi="Courier New"/>
                <w:b w:val="0"/>
                <w:i w:val="0"/>
                <w:color w:val="111827"/>
                <w:sz w:val="19"/>
              </w:rPr>
              <w:t xml:space="preserve">  "validation_model": {</w:t>
              <w:br/>
            </w:r>
            <w:r>
              <w:rPr>
                <w:rFonts w:ascii="Courier New" w:hAnsi="Courier New"/>
                <w:b w:val="0"/>
                <w:i w:val="0"/>
                <w:color w:val="111827"/>
                <w:sz w:val="19"/>
              </w:rPr>
              <w:t xml:space="preserve">    "file": "string",</w:t>
              <w:br/>
            </w:r>
            <w:r>
              <w:rPr>
                <w:rFonts w:ascii="Courier New" w:hAnsi="Courier New"/>
                <w:b w:val="0"/>
                <w:i w:val="0"/>
                <w:color w:val="111827"/>
                <w:sz w:val="19"/>
              </w:rPr>
              <w:t xml:space="preserve">    "schema": "string",</w:t>
              <w:br/>
            </w:r>
            <w:r>
              <w:rPr>
                <w:rFonts w:ascii="Courier New" w:hAnsi="Courier New"/>
                <w:b w:val="0"/>
                <w:i w:val="0"/>
                <w:color w:val="111827"/>
                <w:sz w:val="19"/>
              </w:rPr>
              <w:t xml:space="preserve">    "version": "string",</w:t>
              <w:br/>
            </w:r>
            <w:r>
              <w:rPr>
                <w:rFonts w:ascii="Courier New" w:hAnsi="Courier New"/>
                <w:b w:val="0"/>
                <w:i w:val="0"/>
                <w:color w:val="111827"/>
                <w:sz w:val="19"/>
              </w:rPr>
              <w:t xml:space="preserve">    "required_at_runtime": false</w:t>
              <w:br/>
            </w:r>
            <w:r>
              <w:rPr>
                <w:rFonts w:ascii="Courier New" w:hAnsi="Courier New"/>
                <w:b w:val="0"/>
                <w:i w:val="0"/>
                <w:color w:val="111827"/>
                <w:sz w:val="19"/>
              </w:rPr>
              <w:t xml:space="preserve">  },</w:t>
              <w:br/>
            </w:r>
            <w:r>
              <w:rPr>
                <w:rFonts w:ascii="Courier New" w:hAnsi="Courier New"/>
                <w:b w:val="0"/>
                <w:i w:val="0"/>
                <w:color w:val="111827"/>
                <w:sz w:val="19"/>
              </w:rPr>
              <w:t xml:space="preserve">  "dsl": {</w:t>
              <w:br/>
            </w:r>
            <w:r>
              <w:rPr>
                <w:rFonts w:ascii="Courier New" w:hAnsi="Courier New"/>
                <w:b w:val="0"/>
                <w:i w:val="0"/>
                <w:color w:val="111827"/>
                <w:sz w:val="19"/>
              </w:rPr>
              <w:t xml:space="preserve">    "file": "string",</w:t>
              <w:br/>
            </w:r>
            <w:r>
              <w:rPr>
                <w:rFonts w:ascii="Courier New" w:hAnsi="Courier New"/>
                <w:b w:val="0"/>
                <w:i w:val="0"/>
                <w:color w:val="111827"/>
                <w:sz w:val="19"/>
              </w:rPr>
              <w:t xml:space="preserve">    "schema": "string",</w:t>
              <w:br/>
            </w:r>
            <w:r>
              <w:rPr>
                <w:rFonts w:ascii="Courier New" w:hAnsi="Courier New"/>
                <w:b w:val="0"/>
                <w:i w:val="0"/>
                <w:color w:val="111827"/>
                <w:sz w:val="19"/>
              </w:rPr>
              <w:t xml:space="preserve">    "version": "string",</w:t>
              <w:br/>
            </w:r>
            <w:r>
              <w:rPr>
                <w:rFonts w:ascii="Courier New" w:hAnsi="Courier New"/>
                <w:b w:val="0"/>
                <w:i w:val="0"/>
                <w:color w:val="111827"/>
                <w:sz w:val="19"/>
              </w:rPr>
              <w:t xml:space="preserve">    "required_at_runtime": true</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spacing w:before="0" w:after="120" w:line="276" w:lineRule="auto"/>
      </w:pPr>
      <w:r>
        <w:rPr>
          <w:rFonts w:ascii="Calibri" w:hAnsi="Calibri"/>
          <w:b w:val="0"/>
          <w:i w:val="0"/>
          <w:color w:val="111827"/>
          <w:sz w:val="22"/>
        </w:rPr>
        <w:t>Each child reference object SHOULD contain `file`, `schema`, `version`, and `required_at_runtime`.</w:t>
      </w:r>
    </w:p>
    <w:p>
      <w:pPr>
        <w:pStyle w:val="Heading3"/>
      </w:pPr>
      <w:r>
        <w:t>27.2.2 `identity`</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"record_type": "string",</w:t>
              <w:br/>
            </w:r>
            <w:r>
              <w:rPr>
                <w:rFonts w:ascii="Courier New" w:hAnsi="Courier New"/>
                <w:b w:val="0"/>
                <w:i w:val="0"/>
                <w:color w:val="111827"/>
                <w:sz w:val="19"/>
              </w:rPr>
              <w:t xml:space="preserve">  "record_subtype": "string",</w:t>
              <w:br/>
            </w:r>
            <w:r>
              <w:rPr>
                <w:rFonts w:ascii="Courier New" w:hAnsi="Courier New"/>
                <w:b w:val="0"/>
                <w:i w:val="0"/>
                <w:color w:val="111827"/>
                <w:sz w:val="19"/>
              </w:rPr>
              <w:t xml:space="preserve">  "name": "string",</w:t>
              <w:br/>
            </w:r>
            <w:r>
              <w:rPr>
                <w:rFonts w:ascii="Courier New" w:hAnsi="Courier New"/>
                <w:b w:val="0"/>
                <w:i w:val="0"/>
                <w:color w:val="111827"/>
                <w:sz w:val="19"/>
              </w:rPr>
              <w:t xml:space="preserve">  "description": "string"</w:t>
              <w:br/>
            </w:r>
            <w:r>
              <w:rPr>
                <w:rFonts w:ascii="Courier New" w:hAnsi="Courier New"/>
                <w:b w:val="0"/>
                <w:i w:val="0"/>
                <w:color w:val="111827"/>
                <w:sz w:val="19"/>
              </w:rPr>
              <w:t>}</w:t>
              <w:br/>
            </w:r>
          </w:p>
        </w:tc>
      </w:tr>
    </w:tbl>
    <w:p>
      <w:pPr>
        <w:pStyle w:val="Heading3"/>
      </w:pPr>
      <w:r>
        <w:t>27.2.3 `classification`</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"domain": ["string"],</w:t>
              <w:br/>
            </w:r>
            <w:r>
              <w:rPr>
                <w:rFonts w:ascii="Courier New" w:hAnsi="Courier New"/>
                <w:b w:val="0"/>
                <w:i w:val="0"/>
                <w:color w:val="111827"/>
                <w:sz w:val="19"/>
              </w:rPr>
              <w:t xml:space="preserve">  "risk_level": "string",</w:t>
              <w:br/>
            </w:r>
            <w:r>
              <w:rPr>
                <w:rFonts w:ascii="Courier New" w:hAnsi="Courier New"/>
                <w:b w:val="0"/>
                <w:i w:val="0"/>
                <w:color w:val="111827"/>
                <w:sz w:val="19"/>
              </w:rPr>
              <w:t xml:space="preserve">  "decision_criticality": "string",</w:t>
              <w:br/>
            </w:r>
            <w:r>
              <w:rPr>
                <w:rFonts w:ascii="Courier New" w:hAnsi="Courier New"/>
                <w:b w:val="0"/>
                <w:i w:val="0"/>
                <w:color w:val="111827"/>
                <w:sz w:val="19"/>
              </w:rPr>
              <w:t xml:space="preserve">  "governance_sensitivity": "string",</w:t>
              <w:br/>
            </w:r>
            <w:r>
              <w:rPr>
                <w:rFonts w:ascii="Courier New" w:hAnsi="Courier New"/>
                <w:b w:val="0"/>
                <w:i w:val="0"/>
                <w:color w:val="111827"/>
                <w:sz w:val="19"/>
              </w:rPr>
              <w:t xml:space="preserve">  "operating_models": ["string"]</w:t>
              <w:br/>
            </w:r>
            <w:r>
              <w:rPr>
                <w:rFonts w:ascii="Courier New" w:hAnsi="Courier New"/>
                <w:b w:val="0"/>
                <w:i w:val="0"/>
                <w:color w:val="111827"/>
                <w:sz w:val="19"/>
              </w:rPr>
              <w:t>}</w:t>
              <w:br/>
            </w:r>
          </w:p>
        </w:tc>
      </w:tr>
    </w:tbl>
    <w:p>
      <w:pPr>
        <w:pStyle w:val="Heading3"/>
      </w:pPr>
      <w:r>
        <w:t>27.2.4 `source_system_categories`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w:t>
              <w:br/>
            </w:r>
            <w:r>
              <w:rPr>
                <w:rFonts w:ascii="Courier New" w:hAnsi="Courier New"/>
                <w:b w:val="0"/>
                <w:i w:val="0"/>
                <w:color w:val="111827"/>
                <w:sz w:val="19"/>
              </w:rPr>
              <w:t xml:space="preserve">    "category": "string",</w:t>
              <w:br/>
            </w:r>
            <w:r>
              <w:rPr>
                <w:rFonts w:ascii="Courier New" w:hAnsi="Courier New"/>
                <w:b w:val="0"/>
                <w:i w:val="0"/>
                <w:color w:val="111827"/>
                <w:sz w:val="19"/>
              </w:rPr>
              <w:t xml:space="preserve">    "required": true,</w:t>
              <w:br/>
            </w:r>
            <w:r>
              <w:rPr>
                <w:rFonts w:ascii="Courier New" w:hAnsi="Courier New"/>
                <w:b w:val="0"/>
                <w:i w:val="0"/>
                <w:color w:val="111827"/>
                <w:sz w:val="19"/>
              </w:rPr>
              <w:t xml:space="preserve">    "why_it_matters": "string",</w:t>
              <w:br/>
            </w:r>
            <w:r>
              <w:rPr>
                <w:rFonts w:ascii="Courier New" w:hAnsi="Courier New"/>
                <w:b w:val="0"/>
                <w:i w:val="0"/>
                <w:color w:val="111827"/>
                <w:sz w:val="19"/>
              </w:rPr>
              <w:t xml:space="preserve">    "phase": "string"</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pStyle w:val="Heading3"/>
      </w:pPr>
      <w:r>
        <w:t>27.2.5 `signals`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"qualifying": [</w:t>
              <w:br/>
            </w:r>
            <w:r>
              <w:rPr>
                <w:rFonts w:ascii="Courier New" w:hAnsi="Courier New"/>
                <w:b w:val="0"/>
                <w:i w:val="0"/>
                <w:color w:val="111827"/>
                <w:sz w:val="19"/>
              </w:rPr>
              <w:t xml:space="preserve">    {</w:t>
              <w:br/>
            </w:r>
            <w:r>
              <w:rPr>
                <w:rFonts w:ascii="Courier New" w:hAnsi="Courier New"/>
                <w:b w:val="0"/>
                <w:i w:val="0"/>
                <w:color w:val="111827"/>
                <w:sz w:val="19"/>
              </w:rPr>
              <w:t xml:space="preserve">      "type": "string",</w:t>
              <w:br/>
            </w:r>
            <w:r>
              <w:rPr>
                <w:rFonts w:ascii="Courier New" w:hAnsi="Courier New"/>
                <w:b w:val="0"/>
                <w:i w:val="0"/>
                <w:color w:val="111827"/>
                <w:sz w:val="19"/>
              </w:rPr>
              <w:t xml:space="preserve">      "source_category": "string",</w:t>
              <w:br/>
            </w:r>
            <w:r>
              <w:rPr>
                <w:rFonts w:ascii="Courier New" w:hAnsi="Courier New"/>
                <w:b w:val="0"/>
                <w:i w:val="0"/>
                <w:color w:val="111827"/>
                <w:sz w:val="19"/>
              </w:rPr>
              <w:t xml:space="preserve">      "description": "string",</w:t>
              <w:br/>
            </w:r>
            <w:r>
              <w:rPr>
                <w:rFonts w:ascii="Courier New" w:hAnsi="Courier New"/>
                <w:b w:val="0"/>
                <w:i w:val="0"/>
                <w:color w:val="111827"/>
                <w:sz w:val="19"/>
              </w:rPr>
              <w:t xml:space="preserve">      "required": true</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 xml:space="preserve">  "correlation": [</w:t>
              <w:br/>
            </w:r>
            <w:r>
              <w:rPr>
                <w:rFonts w:ascii="Courier New" w:hAnsi="Courier New"/>
                <w:b w:val="0"/>
                <w:i w:val="0"/>
                <w:color w:val="111827"/>
                <w:sz w:val="19"/>
              </w:rPr>
              <w:t xml:space="preserve">    {</w:t>
              <w:br/>
            </w:r>
            <w:r>
              <w:rPr>
                <w:rFonts w:ascii="Courier New" w:hAnsi="Courier New"/>
                <w:b w:val="0"/>
                <w:i w:val="0"/>
                <w:color w:val="111827"/>
                <w:sz w:val="19"/>
              </w:rPr>
              <w:t xml:space="preserve">      "type": "string",</w:t>
              <w:br/>
            </w:r>
            <w:r>
              <w:rPr>
                <w:rFonts w:ascii="Courier New" w:hAnsi="Courier New"/>
                <w:b w:val="0"/>
                <w:i w:val="0"/>
                <w:color w:val="111827"/>
                <w:sz w:val="19"/>
              </w:rPr>
              <w:t xml:space="preserve">      "source_category": "string",</w:t>
              <w:br/>
            </w:r>
            <w:r>
              <w:rPr>
                <w:rFonts w:ascii="Courier New" w:hAnsi="Courier New"/>
                <w:b w:val="0"/>
                <w:i w:val="0"/>
                <w:color w:val="111827"/>
                <w:sz w:val="19"/>
              </w:rPr>
              <w:t xml:space="preserve">      "description": "string",</w:t>
              <w:br/>
            </w:r>
            <w:r>
              <w:rPr>
                <w:rFonts w:ascii="Courier New" w:hAnsi="Courier New"/>
                <w:b w:val="0"/>
                <w:i w:val="0"/>
                <w:color w:val="111827"/>
                <w:sz w:val="19"/>
              </w:rPr>
              <w:t xml:space="preserve">      "required": true</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 xml:space="preserve">  "validation": [</w:t>
              <w:br/>
            </w:r>
            <w:r>
              <w:rPr>
                <w:rFonts w:ascii="Courier New" w:hAnsi="Courier New"/>
                <w:b w:val="0"/>
                <w:i w:val="0"/>
                <w:color w:val="111827"/>
                <w:sz w:val="19"/>
              </w:rPr>
              <w:t xml:space="preserve">    {</w:t>
              <w:br/>
            </w:r>
            <w:r>
              <w:rPr>
                <w:rFonts w:ascii="Courier New" w:hAnsi="Courier New"/>
                <w:b w:val="0"/>
                <w:i w:val="0"/>
                <w:color w:val="111827"/>
                <w:sz w:val="19"/>
              </w:rPr>
              <w:t xml:space="preserve">      "type": "string",</w:t>
              <w:br/>
            </w:r>
            <w:r>
              <w:rPr>
                <w:rFonts w:ascii="Courier New" w:hAnsi="Courier New"/>
                <w:b w:val="0"/>
                <w:i w:val="0"/>
                <w:color w:val="111827"/>
                <w:sz w:val="19"/>
              </w:rPr>
              <w:t xml:space="preserve">      "source_category": "string",</w:t>
              <w:br/>
            </w:r>
            <w:r>
              <w:rPr>
                <w:rFonts w:ascii="Courier New" w:hAnsi="Courier New"/>
                <w:b w:val="0"/>
                <w:i w:val="0"/>
                <w:color w:val="111827"/>
                <w:sz w:val="19"/>
              </w:rPr>
              <w:t xml:space="preserve">      "description": "string",</w:t>
              <w:br/>
            </w:r>
            <w:r>
              <w:rPr>
                <w:rFonts w:ascii="Courier New" w:hAnsi="Courier New"/>
                <w:b w:val="0"/>
                <w:i w:val="0"/>
                <w:color w:val="111827"/>
                <w:sz w:val="19"/>
              </w:rPr>
              <w:t xml:space="preserve">      "required": true</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pStyle w:val="Heading3"/>
      </w:pPr>
      <w:r>
        <w:t>27.2.6 `path_selection`</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"mode": "string",</w:t>
              <w:br/>
            </w:r>
            <w:r>
              <w:rPr>
                <w:rFonts w:ascii="Courier New" w:hAnsi="Courier New"/>
                <w:b w:val="0"/>
                <w:i w:val="0"/>
                <w:color w:val="111827"/>
                <w:sz w:val="19"/>
              </w:rPr>
              <w:t xml:space="preserve">  "finalization_rule": "string"</w:t>
              <w:br/>
            </w:r>
            <w:r>
              <w:rPr>
                <w:rFonts w:ascii="Courier New" w:hAnsi="Courier New"/>
                <w:b w:val="0"/>
                <w:i w:val="0"/>
                <w:color w:val="111827"/>
                <w:sz w:val="19"/>
              </w:rPr>
              <w:t>}</w:t>
              <w:br/>
            </w:r>
          </w:p>
        </w:tc>
      </w:tr>
    </w:tbl>
    <w:p>
      <w:pPr>
        <w:pStyle w:val="Heading3"/>
      </w:pPr>
      <w:r>
        <w:t>27.2.7 `entities`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"required": ["string"],</w:t>
              <w:br/>
            </w:r>
            <w:r>
              <w:rPr>
                <w:rFonts w:ascii="Courier New" w:hAnsi="Courier New"/>
                <w:b w:val="0"/>
                <w:i w:val="0"/>
                <w:color w:val="111827"/>
                <w:sz w:val="19"/>
              </w:rPr>
              <w:t xml:space="preserve">  "preferred": ["string"],</w:t>
              <w:br/>
            </w:r>
            <w:r>
              <w:rPr>
                <w:rFonts w:ascii="Courier New" w:hAnsi="Courier New"/>
                <w:b w:val="0"/>
                <w:i w:val="0"/>
                <w:color w:val="111827"/>
                <w:sz w:val="19"/>
              </w:rPr>
              <w:t xml:space="preserve">  "relationships": ["string"]</w:t>
              <w:br/>
            </w:r>
            <w:r>
              <w:rPr>
                <w:rFonts w:ascii="Courier New" w:hAnsi="Courier New"/>
                <w:b w:val="0"/>
                <w:i w:val="0"/>
                <w:color w:val="111827"/>
                <w:sz w:val="19"/>
              </w:rPr>
              <w:t>}</w:t>
              <w:br/>
            </w:r>
          </w:p>
        </w:tc>
      </w:tr>
    </w:tbl>
    <w:p>
      <w:pPr>
        <w:pStyle w:val="Heading3"/>
      </w:pPr>
      <w:r>
        <w:t>27.2.8 `decision_context`</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"required_entities": ["string"],</w:t>
              <w:br/>
            </w:r>
            <w:r>
              <w:rPr>
                <w:rFonts w:ascii="Courier New" w:hAnsi="Courier New"/>
                <w:b w:val="0"/>
                <w:i w:val="0"/>
                <w:color w:val="111827"/>
                <w:sz w:val="19"/>
              </w:rPr>
              <w:t xml:space="preserve">  "required_relationships": ["string"],</w:t>
              <w:br/>
            </w:r>
            <w:r>
              <w:rPr>
                <w:rFonts w:ascii="Courier New" w:hAnsi="Courier New"/>
                <w:b w:val="0"/>
                <w:i w:val="0"/>
                <w:color w:val="111827"/>
                <w:sz w:val="19"/>
              </w:rPr>
              <w:t xml:space="preserve">  "include": {</w:t>
              <w:br/>
            </w:r>
            <w:r>
              <w:rPr>
                <w:rFonts w:ascii="Courier New" w:hAnsi="Courier New"/>
                <w:b w:val="0"/>
                <w:i w:val="0"/>
                <w:color w:val="111827"/>
                <w:sz w:val="19"/>
              </w:rPr>
              <w:t xml:space="preserve">    "policy": true,</w:t>
              <w:br/>
            </w:r>
            <w:r>
              <w:rPr>
                <w:rFonts w:ascii="Courier New" w:hAnsi="Courier New"/>
                <w:b w:val="0"/>
                <w:i w:val="0"/>
                <w:color w:val="111827"/>
                <w:sz w:val="19"/>
              </w:rPr>
              <w:t xml:space="preserve">    "controls": true,</w:t>
              <w:br/>
            </w:r>
            <w:r>
              <w:rPr>
                <w:rFonts w:ascii="Courier New" w:hAnsi="Courier New"/>
                <w:b w:val="0"/>
                <w:i w:val="0"/>
                <w:color w:val="111827"/>
                <w:sz w:val="19"/>
              </w:rPr>
              <w:t xml:space="preserve">    "risk": true,</w:t>
              <w:br/>
            </w:r>
            <w:r>
              <w:rPr>
                <w:rFonts w:ascii="Courier New" w:hAnsi="Courier New"/>
                <w:b w:val="0"/>
                <w:i w:val="0"/>
                <w:color w:val="111827"/>
                <w:sz w:val="19"/>
              </w:rPr>
              <w:t xml:space="preserve">    "historical_outcomes": false</w:t>
              <w:br/>
            </w:r>
            <w:r>
              <w:rPr>
                <w:rFonts w:ascii="Courier New" w:hAnsi="Courier New"/>
                <w:b w:val="0"/>
                <w:i w:val="0"/>
                <w:color w:val="111827"/>
                <w:sz w:val="19"/>
              </w:rPr>
              <w:t xml:space="preserve">  },</w:t>
              <w:br/>
            </w:r>
            <w:r>
              <w:rPr>
                <w:rFonts w:ascii="Courier New" w:hAnsi="Courier New"/>
                <w:b w:val="0"/>
                <w:i w:val="0"/>
                <w:color w:val="111827"/>
                <w:sz w:val="19"/>
              </w:rPr>
              <w:t xml:space="preserve">  "traversal": {</w:t>
              <w:br/>
            </w:r>
            <w:r>
              <w:rPr>
                <w:rFonts w:ascii="Courier New" w:hAnsi="Courier New"/>
                <w:b w:val="0"/>
                <w:i w:val="0"/>
                <w:color w:val="111827"/>
                <w:sz w:val="19"/>
              </w:rPr>
              <w:t xml:space="preserve">    "max_depth": 3</w:t>
              <w:br/>
            </w:r>
            <w:r>
              <w:rPr>
                <w:rFonts w:ascii="Courier New" w:hAnsi="Courier New"/>
                <w:b w:val="0"/>
                <w:i w:val="0"/>
                <w:color w:val="111827"/>
                <w:sz w:val="19"/>
              </w:rPr>
              <w:t xml:space="preserve">  },</w:t>
              <w:br/>
            </w:r>
            <w:r>
              <w:rPr>
                <w:rFonts w:ascii="Courier New" w:hAnsi="Courier New"/>
                <w:b w:val="0"/>
                <w:i w:val="0"/>
                <w:color w:val="111827"/>
                <w:sz w:val="19"/>
              </w:rPr>
              <w:t xml:space="preserve">  "relevance": {</w:t>
              <w:br/>
            </w:r>
            <w:r>
              <w:rPr>
                <w:rFonts w:ascii="Courier New" w:hAnsi="Courier New"/>
                <w:b w:val="0"/>
                <w:i w:val="0"/>
                <w:color w:val="111827"/>
                <w:sz w:val="19"/>
              </w:rPr>
              <w:t xml:space="preserve">    "minimum_score": 0.7</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pStyle w:val="Heading3"/>
      </w:pPr>
      <w:r>
        <w:t>27.2.9 `service_context`</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"relevance": "string",</w:t>
              <w:br/>
            </w:r>
            <w:r>
              <w:rPr>
                <w:rFonts w:ascii="Courier New" w:hAnsi="Courier New"/>
                <w:b w:val="0"/>
                <w:i w:val="0"/>
                <w:color w:val="111827"/>
                <w:sz w:val="19"/>
              </w:rPr>
              <w:t xml:space="preserve">  "affected_or_protected_services": ["string"],</w:t>
              <w:br/>
            </w:r>
            <w:r>
              <w:rPr>
                <w:rFonts w:ascii="Courier New" w:hAnsi="Courier New"/>
                <w:b w:val="0"/>
                <w:i w:val="0"/>
                <w:color w:val="111827"/>
                <w:sz w:val="19"/>
              </w:rPr>
              <w:t xml:space="preserve">  "service_criticality_inputs": ["string"],</w:t>
              <w:br/>
            </w:r>
            <w:r>
              <w:rPr>
                <w:rFonts w:ascii="Courier New" w:hAnsi="Courier New"/>
                <w:b w:val="0"/>
                <w:i w:val="0"/>
                <w:color w:val="111827"/>
                <w:sz w:val="19"/>
              </w:rPr>
              <w:t xml:space="preserve">  "service_scope_inputs": ["string"],</w:t>
              <w:br/>
            </w:r>
            <w:r>
              <w:rPr>
                <w:rFonts w:ascii="Courier New" w:hAnsi="Courier New"/>
                <w:b w:val="0"/>
                <w:i w:val="0"/>
                <w:color w:val="111827"/>
                <w:sz w:val="19"/>
              </w:rPr>
              <w:t xml:space="preserve">  "customer_or_business_impact_inputs": ["string"],</w:t>
              <w:br/>
            </w:r>
            <w:r>
              <w:rPr>
                <w:rFonts w:ascii="Courier New" w:hAnsi="Courier New"/>
                <w:b w:val="0"/>
                <w:i w:val="0"/>
                <w:color w:val="111827"/>
                <w:sz w:val="19"/>
              </w:rPr>
              <w:t xml:space="preserve">  "sla_or_obligation_inputs": ["string"],</w:t>
              <w:br/>
            </w:r>
            <w:r>
              <w:rPr>
                <w:rFonts w:ascii="Courier New" w:hAnsi="Courier New"/>
                <w:b w:val="0"/>
                <w:i w:val="0"/>
                <w:color w:val="111827"/>
                <w:sz w:val="19"/>
              </w:rPr>
              <w:t xml:space="preserve">  "governance_implications": ["string"]</w:t>
              <w:br/>
            </w:r>
            <w:r>
              <w:rPr>
                <w:rFonts w:ascii="Courier New" w:hAnsi="Courier New"/>
                <w:b w:val="0"/>
                <w:i w:val="0"/>
                <w:color w:val="111827"/>
                <w:sz w:val="19"/>
              </w:rPr>
              <w:t>}</w:t>
              <w:br/>
            </w:r>
          </w:p>
        </w:tc>
      </w:tr>
    </w:tbl>
    <w:p>
      <w:pPr>
        <w:pStyle w:val="Heading3"/>
      </w:pPr>
      <w:r>
        <w:t>27.2.10 `cor_requirements`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"runtime_truth_statement": "string",</w:t>
              <w:br/>
            </w:r>
            <w:r>
              <w:rPr>
                <w:rFonts w:ascii="Courier New" w:hAnsi="Courier New"/>
                <w:b w:val="0"/>
                <w:i w:val="0"/>
                <w:color w:val="111827"/>
                <w:sz w:val="19"/>
              </w:rPr>
              <w:t xml:space="preserve">  "correlation_key": {</w:t>
              <w:br/>
            </w:r>
            <w:r>
              <w:rPr>
                <w:rFonts w:ascii="Courier New" w:hAnsi="Courier New"/>
                <w:b w:val="0"/>
                <w:i w:val="0"/>
                <w:color w:val="111827"/>
                <w:sz w:val="19"/>
              </w:rPr>
              <w:t xml:space="preserve">    "description": "string",</w:t>
              <w:br/>
            </w:r>
            <w:r>
              <w:rPr>
                <w:rFonts w:ascii="Courier New" w:hAnsi="Courier New"/>
                <w:b w:val="0"/>
                <w:i w:val="0"/>
                <w:color w:val="111827"/>
                <w:sz w:val="19"/>
              </w:rPr>
              <w:t xml:space="preserve">    "fields": ["string"]</w:t>
              <w:br/>
            </w:r>
            <w:r>
              <w:rPr>
                <w:rFonts w:ascii="Courier New" w:hAnsi="Courier New"/>
                <w:b w:val="0"/>
                <w:i w:val="0"/>
                <w:color w:val="111827"/>
                <w:sz w:val="19"/>
              </w:rPr>
              <w:t xml:space="preserve">  },</w:t>
              <w:br/>
            </w:r>
            <w:r>
              <w:rPr>
                <w:rFonts w:ascii="Courier New" w:hAnsi="Courier New"/>
                <w:b w:val="0"/>
                <w:i w:val="0"/>
                <w:color w:val="111827"/>
                <w:sz w:val="19"/>
              </w:rPr>
              <w:t xml:space="preserve">  "fields": ["string"],</w:t>
              <w:br/>
            </w:r>
            <w:r>
              <w:rPr>
                <w:rFonts w:ascii="Courier New" w:hAnsi="Courier New"/>
                <w:b w:val="0"/>
                <w:i w:val="0"/>
                <w:color w:val="111827"/>
                <w:sz w:val="19"/>
              </w:rPr>
              <w:t xml:space="preserve">  "continuity_requirements": ["string"]</w:t>
              <w:br/>
            </w:r>
            <w:r>
              <w:rPr>
                <w:rFonts w:ascii="Courier New" w:hAnsi="Courier New"/>
                <w:b w:val="0"/>
                <w:i w:val="0"/>
                <w:color w:val="111827"/>
                <w:sz w:val="19"/>
              </w:rPr>
              <w:t>}</w:t>
              <w:br/>
            </w:r>
          </w:p>
        </w:tc>
      </w:tr>
    </w:tbl>
    <w:p>
      <w:pPr>
        <w:pStyle w:val="Heading3"/>
      </w:pPr>
      <w:r>
        <w:t>27.2.11 `readiness`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"readiness_objective": "string",</w:t>
              <w:br/>
            </w:r>
            <w:r>
              <w:rPr>
                <w:rFonts w:ascii="Courier New" w:hAnsi="Courier New"/>
                <w:b w:val="0"/>
                <w:i w:val="0"/>
                <w:color w:val="111827"/>
                <w:sz w:val="19"/>
              </w:rPr>
              <w:t xml:space="preserve">  "evaluation_mode": "string",</w:t>
              <w:br/>
            </w:r>
            <w:r>
              <w:rPr>
                <w:rFonts w:ascii="Courier New" w:hAnsi="Courier New"/>
                <w:b w:val="0"/>
                <w:i w:val="0"/>
                <w:color w:val="111827"/>
                <w:sz w:val="19"/>
              </w:rPr>
              <w:t xml:space="preserve">  "activation_levels": [</w:t>
              <w:br/>
            </w:r>
            <w:r>
              <w:rPr>
                <w:rFonts w:ascii="Courier New" w:hAnsi="Courier New"/>
                <w:b w:val="0"/>
                <w:i w:val="0"/>
                <w:color w:val="111827"/>
                <w:sz w:val="19"/>
              </w:rPr>
              <w:t xml:space="preserve">    {</w:t>
              <w:br/>
            </w:r>
            <w:r>
              <w:rPr>
                <w:rFonts w:ascii="Courier New" w:hAnsi="Courier New"/>
                <w:b w:val="0"/>
                <w:i w:val="0"/>
                <w:color w:val="111827"/>
                <w:sz w:val="19"/>
              </w:rPr>
              <w:t xml:space="preserve">      "level": "string",</w:t>
              <w:br/>
            </w:r>
            <w:r>
              <w:rPr>
                <w:rFonts w:ascii="Courier New" w:hAnsi="Courier New"/>
                <w:b w:val="0"/>
                <w:i w:val="0"/>
                <w:color w:val="111827"/>
                <w:sz w:val="19"/>
              </w:rPr>
              <w:t xml:space="preserve">      "description": "string",</w:t>
              <w:br/>
            </w:r>
            <w:r>
              <w:rPr>
                <w:rFonts w:ascii="Courier New" w:hAnsi="Courier New"/>
                <w:b w:val="0"/>
                <w:i w:val="0"/>
                <w:color w:val="111827"/>
                <w:sz w:val="19"/>
              </w:rPr>
              <w:t xml:space="preserve">      "required_gates": ["string"]</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 xml:space="preserve">  "required_inputs": {</w:t>
              <w:br/>
            </w:r>
            <w:r>
              <w:rPr>
                <w:rFonts w:ascii="Courier New" w:hAnsi="Courier New"/>
                <w:b w:val="0"/>
                <w:i w:val="0"/>
                <w:color w:val="111827"/>
                <w:sz w:val="19"/>
              </w:rPr>
              <w:t xml:space="preserve">    "signals": ["string"],</w:t>
              <w:br/>
            </w:r>
            <w:r>
              <w:rPr>
                <w:rFonts w:ascii="Courier New" w:hAnsi="Courier New"/>
                <w:b w:val="0"/>
                <w:i w:val="0"/>
                <w:color w:val="111827"/>
                <w:sz w:val="19"/>
              </w:rPr>
              <w:t xml:space="preserve">    "entities": ["string"],</w:t>
              <w:br/>
            </w:r>
            <w:r>
              <w:rPr>
                <w:rFonts w:ascii="Courier New" w:hAnsi="Courier New"/>
                <w:b w:val="0"/>
                <w:i w:val="0"/>
                <w:color w:val="111827"/>
                <w:sz w:val="19"/>
              </w:rPr>
              <w:t xml:space="preserve">    "context": ["string"],</w:t>
              <w:br/>
            </w:r>
            <w:r>
              <w:rPr>
                <w:rFonts w:ascii="Courier New" w:hAnsi="Courier New"/>
                <w:b w:val="0"/>
                <w:i w:val="0"/>
                <w:color w:val="111827"/>
                <w:sz w:val="19"/>
              </w:rPr>
              <w:t xml:space="preserve">    "resolved_context": ["string"],</w:t>
              <w:br/>
            </w:r>
            <w:r>
              <w:rPr>
                <w:rFonts w:ascii="Courier New" w:hAnsi="Courier New"/>
                <w:b w:val="0"/>
                <w:i w:val="0"/>
                <w:color w:val="111827"/>
                <w:sz w:val="19"/>
              </w:rPr>
              <w:t xml:space="preserve">    "confirmations": ["string"],</w:t>
              <w:br/>
            </w:r>
            <w:r>
              <w:rPr>
                <w:rFonts w:ascii="Courier New" w:hAnsi="Courier New"/>
                <w:b w:val="0"/>
                <w:i w:val="0"/>
                <w:color w:val="111827"/>
                <w:sz w:val="19"/>
              </w:rPr>
              <w:t xml:space="preserve">    "evidence": ["string"]</w:t>
              <w:br/>
            </w:r>
            <w:r>
              <w:rPr>
                <w:rFonts w:ascii="Courier New" w:hAnsi="Courier New"/>
                <w:b w:val="0"/>
                <w:i w:val="0"/>
                <w:color w:val="111827"/>
                <w:sz w:val="19"/>
              </w:rPr>
              <w:t xml:space="preserve">  },</w:t>
              <w:br/>
            </w:r>
            <w:r>
              <w:rPr>
                <w:rFonts w:ascii="Courier New" w:hAnsi="Courier New"/>
                <w:b w:val="0"/>
                <w:i w:val="0"/>
                <w:color w:val="111827"/>
                <w:sz w:val="19"/>
              </w:rPr>
              <w:t xml:space="preserve">  "optional_inputs": {</w:t>
              <w:br/>
            </w:r>
            <w:r>
              <w:rPr>
                <w:rFonts w:ascii="Courier New" w:hAnsi="Courier New"/>
                <w:b w:val="0"/>
                <w:i w:val="0"/>
                <w:color w:val="111827"/>
                <w:sz w:val="19"/>
              </w:rPr>
              <w:t xml:space="preserve">    "signals": ["string"],</w:t>
              <w:br/>
            </w:r>
            <w:r>
              <w:rPr>
                <w:rFonts w:ascii="Courier New" w:hAnsi="Courier New"/>
                <w:b w:val="0"/>
                <w:i w:val="0"/>
                <w:color w:val="111827"/>
                <w:sz w:val="19"/>
              </w:rPr>
              <w:t xml:space="preserve">    "context": ["string"],</w:t>
              <w:br/>
            </w:r>
            <w:r>
              <w:rPr>
                <w:rFonts w:ascii="Courier New" w:hAnsi="Courier New"/>
                <w:b w:val="0"/>
                <w:i w:val="0"/>
                <w:color w:val="111827"/>
                <w:sz w:val="19"/>
              </w:rPr>
              <w:t xml:space="preserve">    "resolved_context": ["string"],</w:t>
              <w:br/>
            </w:r>
            <w:r>
              <w:rPr>
                <w:rFonts w:ascii="Courier New" w:hAnsi="Courier New"/>
                <w:b w:val="0"/>
                <w:i w:val="0"/>
                <w:color w:val="111827"/>
                <w:sz w:val="19"/>
              </w:rPr>
              <w:t xml:space="preserve">    "evidence": ["string"]</w:t>
              <w:br/>
            </w:r>
            <w:r>
              <w:rPr>
                <w:rFonts w:ascii="Courier New" w:hAnsi="Courier New"/>
                <w:b w:val="0"/>
                <w:i w:val="0"/>
                <w:color w:val="111827"/>
                <w:sz w:val="19"/>
              </w:rPr>
              <w:t xml:space="preserve">  },</w:t>
              <w:br/>
            </w:r>
            <w:r>
              <w:rPr>
                <w:rFonts w:ascii="Courier New" w:hAnsi="Courier New"/>
                <w:b w:val="0"/>
                <w:i w:val="0"/>
                <w:color w:val="111827"/>
                <w:sz w:val="19"/>
              </w:rPr>
              <w:t xml:space="preserve">  "gates": [</w:t>
              <w:br/>
            </w:r>
            <w:r>
              <w:rPr>
                <w:rFonts w:ascii="Courier New" w:hAnsi="Courier New"/>
                <w:b w:val="0"/>
                <w:i w:val="0"/>
                <w:color w:val="111827"/>
                <w:sz w:val="19"/>
              </w:rPr>
              <w:t xml:space="preserve">    {</w:t>
              <w:br/>
            </w:r>
            <w:r>
              <w:rPr>
                <w:rFonts w:ascii="Courier New" w:hAnsi="Courier New"/>
                <w:b w:val="0"/>
                <w:i w:val="0"/>
                <w:color w:val="111827"/>
                <w:sz w:val="19"/>
              </w:rPr>
              <w:t xml:space="preserve">      "gate_id": "string",</w:t>
              <w:br/>
            </w:r>
            <w:r>
              <w:rPr>
                <w:rFonts w:ascii="Courier New" w:hAnsi="Courier New"/>
                <w:b w:val="0"/>
                <w:i w:val="0"/>
                <w:color w:val="111827"/>
                <w:sz w:val="19"/>
              </w:rPr>
              <w:t xml:space="preserve">      "label": "string",</w:t>
              <w:br/>
            </w:r>
            <w:r>
              <w:rPr>
                <w:rFonts w:ascii="Courier New" w:hAnsi="Courier New"/>
                <w:b w:val="0"/>
                <w:i w:val="0"/>
                <w:color w:val="111827"/>
                <w:sz w:val="19"/>
              </w:rPr>
              <w:t xml:space="preserve">      "category": "string",</w:t>
              <w:br/>
            </w:r>
            <w:r>
              <w:rPr>
                <w:rFonts w:ascii="Courier New" w:hAnsi="Courier New"/>
                <w:b w:val="0"/>
                <w:i w:val="0"/>
                <w:color w:val="111827"/>
                <w:sz w:val="19"/>
              </w:rPr>
              <w:t xml:space="preserve">      "required_for": ["string"],</w:t>
              <w:br/>
            </w:r>
            <w:r>
              <w:rPr>
                <w:rFonts w:ascii="Courier New" w:hAnsi="Courier New"/>
                <w:b w:val="0"/>
                <w:i w:val="0"/>
                <w:color w:val="111827"/>
                <w:sz w:val="19"/>
              </w:rPr>
              <w:t xml:space="preserve">      "runtime_rule": {</w:t>
              <w:br/>
            </w:r>
            <w:r>
              <w:rPr>
                <w:rFonts w:ascii="Courier New" w:hAnsi="Courier New"/>
                <w:b w:val="0"/>
                <w:i w:val="0"/>
                <w:color w:val="111827"/>
                <w:sz w:val="19"/>
              </w:rPr>
              <w:t xml:space="preserve">        "rule_id": "string",</w:t>
              <w:br/>
            </w:r>
            <w:r>
              <w:rPr>
                <w:rFonts w:ascii="Courier New" w:hAnsi="Courier New"/>
                <w:b w:val="0"/>
                <w:i w:val="0"/>
                <w:color w:val="111827"/>
                <w:sz w:val="19"/>
              </w:rPr>
              <w:t xml:space="preserve">        "context_types": ["string"],</w:t>
              <w:br/>
            </w:r>
            <w:r>
              <w:rPr>
                <w:rFonts w:ascii="Courier New" w:hAnsi="Courier New"/>
                <w:b w:val="0"/>
                <w:i w:val="0"/>
                <w:color w:val="111827"/>
                <w:sz w:val="19"/>
              </w:rPr>
              <w:t xml:space="preserve">        "all_of": [],</w:t>
              <w:br/>
            </w:r>
            <w:r>
              <w:rPr>
                <w:rFonts w:ascii="Courier New" w:hAnsi="Courier New"/>
                <w:b w:val="0"/>
                <w:i w:val="0"/>
                <w:color w:val="111827"/>
                <w:sz w:val="19"/>
              </w:rPr>
              <w:t xml:space="preserve">        "any_of": [],</w:t>
              <w:br/>
            </w:r>
            <w:r>
              <w:rPr>
                <w:rFonts w:ascii="Courier New" w:hAnsi="Courier New"/>
                <w:b w:val="0"/>
                <w:i w:val="0"/>
                <w:color w:val="111827"/>
                <w:sz w:val="19"/>
              </w:rPr>
              <w:t xml:space="preserve">        "none_of": [],</w:t>
              <w:br/>
            </w:r>
            <w:r>
              <w:rPr>
                <w:rFonts w:ascii="Courier New" w:hAnsi="Courier New"/>
                <w:b w:val="0"/>
                <w:i w:val="0"/>
                <w:color w:val="111827"/>
                <w:sz w:val="19"/>
              </w:rPr>
              <w:t xml:space="preserve">        "allow_payload": [],</w:t>
              <w:br/>
            </w:r>
            <w:r>
              <w:rPr>
                <w:rFonts w:ascii="Courier New" w:hAnsi="Courier New"/>
                <w:b w:val="0"/>
                <w:i w:val="0"/>
                <w:color w:val="111827"/>
                <w:sz w:val="19"/>
              </w:rPr>
              <w:t xml:space="preserve">        "min_confidence": 0.0</w:t>
              <w:br/>
            </w:r>
            <w:r>
              <w:rPr>
                <w:rFonts w:ascii="Courier New" w:hAnsi="Courier New"/>
                <w:b w:val="0"/>
                <w:i w:val="0"/>
                <w:color w:val="111827"/>
                <w:sz w:val="19"/>
              </w:rPr>
              <w:t xml:space="preserve">      },</w:t>
              <w:br/>
            </w:r>
            <w:r>
              <w:rPr>
                <w:rFonts w:ascii="Courier New" w:hAnsi="Courier New"/>
                <w:b w:val="0"/>
                <w:i w:val="0"/>
                <w:color w:val="111827"/>
                <w:sz w:val="19"/>
              </w:rPr>
              <w:t xml:space="preserve">      "satisfied_when": ["string"],</w:t>
              <w:br/>
            </w:r>
            <w:r>
              <w:rPr>
                <w:rFonts w:ascii="Courier New" w:hAnsi="Courier New"/>
                <w:b w:val="0"/>
                <w:i w:val="0"/>
                <w:color w:val="111827"/>
                <w:sz w:val="19"/>
              </w:rPr>
              <w:t xml:space="preserve">      "missing_when": ["string"],</w:t>
              <w:br/>
            </w:r>
            <w:r>
              <w:rPr>
                <w:rFonts w:ascii="Courier New" w:hAnsi="Courier New"/>
                <w:b w:val="0"/>
                <w:i w:val="0"/>
                <w:color w:val="111827"/>
                <w:sz w:val="19"/>
              </w:rPr>
              <w:t xml:space="preserve">      "next_actions": ["string"]</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 xml:space="preserve">  "scoring": {</w:t>
              <w:br/>
            </w:r>
            <w:r>
              <w:rPr>
                <w:rFonts w:ascii="Courier New" w:hAnsi="Courier New"/>
                <w:b w:val="0"/>
                <w:i w:val="0"/>
                <w:color w:val="111827"/>
                <w:sz w:val="19"/>
              </w:rPr>
              <w:t xml:space="preserve">    "method": "string",</w:t>
              <w:br/>
            </w:r>
            <w:r>
              <w:rPr>
                <w:rFonts w:ascii="Courier New" w:hAnsi="Courier New"/>
                <w:b w:val="0"/>
                <w:i w:val="0"/>
                <w:color w:val="111827"/>
                <w:sz w:val="19"/>
              </w:rPr>
              <w:t xml:space="preserve">    "score_inputs": ["string"],</w:t>
              <w:br/>
            </w:r>
            <w:r>
              <w:rPr>
                <w:rFonts w:ascii="Courier New" w:hAnsi="Courier New"/>
                <w:b w:val="0"/>
                <w:i w:val="0"/>
                <w:color w:val="111827"/>
                <w:sz w:val="19"/>
              </w:rPr>
              <w:t xml:space="preserve">    "score_interpretation": ["string"]</w:t>
              <w:br/>
            </w:r>
            <w:r>
              <w:rPr>
                <w:rFonts w:ascii="Courier New" w:hAnsi="Courier New"/>
                <w:b w:val="0"/>
                <w:i w:val="0"/>
                <w:color w:val="111827"/>
                <w:sz w:val="19"/>
              </w:rPr>
              <w:t xml:space="preserve">  },</w:t>
              <w:br/>
            </w:r>
            <w:r>
              <w:rPr>
                <w:rFonts w:ascii="Courier New" w:hAnsi="Courier New"/>
                <w:b w:val="0"/>
                <w:i w:val="0"/>
                <w:color w:val="111827"/>
                <w:sz w:val="19"/>
              </w:rPr>
              <w:t xml:space="preserve">  "learning_policy": {</w:t>
              <w:br/>
            </w:r>
            <w:r>
              <w:rPr>
                <w:rFonts w:ascii="Courier New" w:hAnsi="Courier New"/>
                <w:b w:val="0"/>
                <w:i w:val="0"/>
                <w:color w:val="111827"/>
                <w:sz w:val="19"/>
              </w:rPr>
              <w:t xml:space="preserve">    "can_improve": ["string"],</w:t>
              <w:br/>
            </w:r>
            <w:r>
              <w:rPr>
                <w:rFonts w:ascii="Courier New" w:hAnsi="Courier New"/>
                <w:b w:val="0"/>
                <w:i w:val="0"/>
                <w:color w:val="111827"/>
                <w:sz w:val="19"/>
              </w:rPr>
              <w:t xml:space="preserve">    "cannot_override": ["string"]</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pStyle w:val="Heading3"/>
      </w:pPr>
      <w:r>
        <w:t>27.2.12 `decisions`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w:t>
              <w:br/>
            </w:r>
            <w:r>
              <w:rPr>
                <w:rFonts w:ascii="Courier New" w:hAnsi="Courier New"/>
                <w:b w:val="0"/>
                <w:i w:val="0"/>
                <w:color w:val="111827"/>
                <w:sz w:val="19"/>
              </w:rPr>
              <w:t xml:space="preserve">    "id": "string",</w:t>
              <w:br/>
            </w:r>
            <w:r>
              <w:rPr>
                <w:rFonts w:ascii="Courier New" w:hAnsi="Courier New"/>
                <w:b w:val="0"/>
                <w:i w:val="0"/>
                <w:color w:val="111827"/>
                <w:sz w:val="19"/>
              </w:rPr>
              <w:t xml:space="preserve">    "decision_id": "string",</w:t>
              <w:br/>
            </w:r>
            <w:r>
              <w:rPr>
                <w:rFonts w:ascii="Courier New" w:hAnsi="Courier New"/>
                <w:b w:val="0"/>
                <w:i w:val="0"/>
                <w:color w:val="111827"/>
                <w:sz w:val="19"/>
              </w:rPr>
              <w:t xml:space="preserve">    "question": "string",</w:t>
              <w:br/>
            </w:r>
            <w:r>
              <w:rPr>
                <w:rFonts w:ascii="Courier New" w:hAnsi="Courier New"/>
                <w:b w:val="0"/>
                <w:i w:val="0"/>
                <w:color w:val="111827"/>
                <w:sz w:val="19"/>
              </w:rPr>
              <w:t xml:space="preserve">    "outputs": ["string"]</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pStyle w:val="Heading3"/>
      </w:pPr>
      <w:r>
        <w:t>27.2.13 `skills`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"decision_support": ["string"],</w:t>
              <w:br/>
            </w:r>
            <w:r>
              <w:rPr>
                <w:rFonts w:ascii="Courier New" w:hAnsi="Courier New"/>
                <w:b w:val="0"/>
                <w:i w:val="0"/>
                <w:color w:val="111827"/>
                <w:sz w:val="19"/>
              </w:rPr>
              <w:t xml:space="preserve">  "execution_support": ["string"],</w:t>
              <w:br/>
            </w:r>
            <w:r>
              <w:rPr>
                <w:rFonts w:ascii="Courier New" w:hAnsi="Courier New"/>
                <w:b w:val="0"/>
                <w:i w:val="0"/>
                <w:color w:val="111827"/>
                <w:sz w:val="19"/>
              </w:rPr>
              <w:t xml:space="preserve">  "governance_rules": ["string"]</w:t>
              <w:br/>
            </w:r>
            <w:r>
              <w:rPr>
                <w:rFonts w:ascii="Courier New" w:hAnsi="Courier New"/>
                <w:b w:val="0"/>
                <w:i w:val="0"/>
                <w:color w:val="111827"/>
                <w:sz w:val="19"/>
              </w:rPr>
              <w:t>}</w:t>
              <w:br/>
            </w:r>
          </w:p>
        </w:tc>
      </w:tr>
    </w:tbl>
    <w:p>
      <w:pPr>
        <w:pStyle w:val="Heading3"/>
      </w:pPr>
      <w:r>
        <w:t>27.2.14 `ai_runtime_policy`</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"allowed_roles": ["string"],</w:t>
              <w:br/>
            </w:r>
            <w:r>
              <w:rPr>
                <w:rFonts w:ascii="Courier New" w:hAnsi="Courier New"/>
                <w:b w:val="0"/>
                <w:i w:val="0"/>
                <w:color w:val="111827"/>
                <w:sz w:val="19"/>
              </w:rPr>
              <w:t xml:space="preserve">  "execution_approach": "string",</w:t>
              <w:br/>
            </w:r>
            <w:r>
              <w:rPr>
                <w:rFonts w:ascii="Courier New" w:hAnsi="Courier New"/>
                <w:b w:val="0"/>
                <w:i w:val="0"/>
                <w:color w:val="111827"/>
                <w:sz w:val="19"/>
              </w:rPr>
              <w:t xml:space="preserve">  "model_selection_policy": {</w:t>
              <w:br/>
            </w:r>
            <w:r>
              <w:rPr>
                <w:rFonts w:ascii="Courier New" w:hAnsi="Courier New"/>
                <w:b w:val="0"/>
                <w:i w:val="0"/>
                <w:color w:val="111827"/>
                <w:sz w:val="19"/>
              </w:rPr>
              <w:t xml:space="preserve">    "default_preference": "string",</w:t>
              <w:br/>
            </w:r>
            <w:r>
              <w:rPr>
                <w:rFonts w:ascii="Courier New" w:hAnsi="Courier New"/>
                <w:b w:val="0"/>
                <w:i w:val="0"/>
                <w:color w:val="111827"/>
                <w:sz w:val="19"/>
              </w:rPr>
              <w:t xml:space="preserve">    "allowed_model_classes": ["string"],</w:t>
              <w:br/>
            </w:r>
            <w:r>
              <w:rPr>
                <w:rFonts w:ascii="Courier New" w:hAnsi="Courier New"/>
                <w:b w:val="0"/>
                <w:i w:val="0"/>
                <w:color w:val="111827"/>
                <w:sz w:val="19"/>
              </w:rPr>
              <w:t xml:space="preserve">    "hosting_constraints": ["string"]</w:t>
              <w:br/>
            </w:r>
            <w:r>
              <w:rPr>
                <w:rFonts w:ascii="Courier New" w:hAnsi="Courier New"/>
                <w:b w:val="0"/>
                <w:i w:val="0"/>
                <w:color w:val="111827"/>
                <w:sz w:val="19"/>
              </w:rPr>
              <w:t xml:space="preserve">  },</w:t>
              <w:br/>
            </w:r>
            <w:r>
              <w:rPr>
                <w:rFonts w:ascii="Courier New" w:hAnsi="Courier New"/>
                <w:b w:val="0"/>
                <w:i w:val="0"/>
                <w:color w:val="111827"/>
                <w:sz w:val="19"/>
              </w:rPr>
              <w:t xml:space="preserve">  "retrieval_policy": {</w:t>
              <w:br/>
            </w:r>
            <w:r>
              <w:rPr>
                <w:rFonts w:ascii="Courier New" w:hAnsi="Courier New"/>
                <w:b w:val="0"/>
                <w:i w:val="0"/>
                <w:color w:val="111827"/>
                <w:sz w:val="19"/>
              </w:rPr>
              <w:t xml:space="preserve">    "required_sources": ["string"],</w:t>
              <w:br/>
            </w:r>
            <w:r>
              <w:rPr>
                <w:rFonts w:ascii="Courier New" w:hAnsi="Courier New"/>
                <w:b w:val="0"/>
                <w:i w:val="0"/>
                <w:color w:val="111827"/>
                <w:sz w:val="19"/>
              </w:rPr>
              <w:t xml:space="preserve">    "minimum_context_requirements": ["string"]</w:t>
              <w:br/>
            </w:r>
            <w:r>
              <w:rPr>
                <w:rFonts w:ascii="Courier New" w:hAnsi="Courier New"/>
                <w:b w:val="0"/>
                <w:i w:val="0"/>
                <w:color w:val="111827"/>
                <w:sz w:val="19"/>
              </w:rPr>
              <w:t xml:space="preserve">  },</w:t>
              <w:br/>
            </w:r>
            <w:r>
              <w:rPr>
                <w:rFonts w:ascii="Courier New" w:hAnsi="Courier New"/>
                <w:b w:val="0"/>
                <w:i w:val="0"/>
                <w:color w:val="111827"/>
                <w:sz w:val="19"/>
              </w:rPr>
              <w:t xml:space="preserve">  "confidence_and_escalation_rules": {</w:t>
              <w:br/>
            </w:r>
            <w:r>
              <w:rPr>
                <w:rFonts w:ascii="Courier New" w:hAnsi="Courier New"/>
                <w:b w:val="0"/>
                <w:i w:val="0"/>
                <w:color w:val="111827"/>
                <w:sz w:val="19"/>
              </w:rPr>
              <w:t xml:space="preserve">    "local_execution_threshold": 0.8,</w:t>
              <w:br/>
            </w:r>
            <w:r>
              <w:rPr>
                <w:rFonts w:ascii="Courier New" w:hAnsi="Courier New"/>
                <w:b w:val="0"/>
                <w:i w:val="0"/>
                <w:color w:val="111827"/>
                <w:sz w:val="19"/>
              </w:rPr>
              <w:t xml:space="preserve">    "frontier_escalation_threshold": 0.6,</w:t>
              <w:br/>
            </w:r>
            <w:r>
              <w:rPr>
                <w:rFonts w:ascii="Courier New" w:hAnsi="Courier New"/>
                <w:b w:val="0"/>
                <w:i w:val="0"/>
                <w:color w:val="111827"/>
                <w:sz w:val="19"/>
              </w:rPr>
              <w:t xml:space="preserve">    "human_review_threshold": 0.5</w:t>
              <w:br/>
            </w:r>
            <w:r>
              <w:rPr>
                <w:rFonts w:ascii="Courier New" w:hAnsi="Courier New"/>
                <w:b w:val="0"/>
                <w:i w:val="0"/>
                <w:color w:val="111827"/>
                <w:sz w:val="19"/>
              </w:rPr>
              <w:t xml:space="preserve">  },</w:t>
              <w:br/>
            </w:r>
            <w:r>
              <w:rPr>
                <w:rFonts w:ascii="Courier New" w:hAnsi="Courier New"/>
                <w:b w:val="0"/>
                <w:i w:val="0"/>
                <w:color w:val="111827"/>
                <w:sz w:val="19"/>
              </w:rPr>
              <w:t xml:space="preserve">  "output_binding_rule": {</w:t>
              <w:br/>
            </w:r>
            <w:r>
              <w:rPr>
                <w:rFonts w:ascii="Courier New" w:hAnsi="Courier New"/>
                <w:b w:val="0"/>
                <w:i w:val="0"/>
                <w:color w:val="111827"/>
                <w:sz w:val="19"/>
              </w:rPr>
              <w:t xml:space="preserve">    "binding_mode": "string",</w:t>
              <w:br/>
            </w:r>
            <w:r>
              <w:rPr>
                <w:rFonts w:ascii="Courier New" w:hAnsi="Courier New"/>
                <w:b w:val="0"/>
                <w:i w:val="0"/>
                <w:color w:val="111827"/>
                <w:sz w:val="19"/>
              </w:rPr>
              <w:t xml:space="preserve">    "never_authority_for": ["string"]</w:t>
              <w:br/>
            </w:r>
            <w:r>
              <w:rPr>
                <w:rFonts w:ascii="Courier New" w:hAnsi="Courier New"/>
                <w:b w:val="0"/>
                <w:i w:val="0"/>
                <w:color w:val="111827"/>
                <w:sz w:val="19"/>
              </w:rPr>
              <w:t xml:space="preserve">  },</w:t>
              <w:br/>
            </w:r>
            <w:r>
              <w:rPr>
                <w:rFonts w:ascii="Courier New" w:hAnsi="Courier New"/>
                <w:b w:val="0"/>
                <w:i w:val="0"/>
                <w:color w:val="111827"/>
                <w:sz w:val="19"/>
              </w:rPr>
              <w:t xml:space="preserve">  "ai_evidence_requirements": ["string"]</w:t>
              <w:br/>
            </w:r>
            <w:r>
              <w:rPr>
                <w:rFonts w:ascii="Courier New" w:hAnsi="Courier New"/>
                <w:b w:val="0"/>
                <w:i w:val="0"/>
                <w:color w:val="111827"/>
                <w:sz w:val="19"/>
              </w:rPr>
              <w:t>}</w:t>
              <w:br/>
            </w:r>
          </w:p>
        </w:tc>
      </w:tr>
    </w:tbl>
    <w:p>
      <w:pPr>
        <w:pStyle w:val="Heading3"/>
      </w:pPr>
      <w:r>
        <w:t>27.2.15 `governance`</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"handoffs": [</w:t>
              <w:br/>
            </w:r>
            <w:r>
              <w:rPr>
                <w:rFonts w:ascii="Courier New" w:hAnsi="Courier New"/>
                <w:b w:val="0"/>
                <w:i w:val="0"/>
                <w:color w:val="111827"/>
                <w:sz w:val="19"/>
              </w:rPr>
              <w:t xml:space="preserve">    {</w:t>
              <w:br/>
            </w:r>
            <w:r>
              <w:rPr>
                <w:rFonts w:ascii="Courier New" w:hAnsi="Courier New"/>
                <w:b w:val="0"/>
                <w:i w:val="0"/>
                <w:color w:val="111827"/>
                <w:sz w:val="19"/>
              </w:rPr>
              <w:t xml:space="preserve">      "decision_output": "string",</w:t>
              <w:br/>
            </w:r>
            <w:r>
              <w:rPr>
                <w:rFonts w:ascii="Courier New" w:hAnsi="Courier New"/>
                <w:b w:val="0"/>
                <w:i w:val="0"/>
                <w:color w:val="111827"/>
                <w:sz w:val="19"/>
              </w:rPr>
              <w:t xml:space="preserve">      "handoff_mode": "string",</w:t>
              <w:br/>
            </w:r>
            <w:r>
              <w:rPr>
                <w:rFonts w:ascii="Courier New" w:hAnsi="Courier New"/>
                <w:b w:val="0"/>
                <w:i w:val="0"/>
                <w:color w:val="111827"/>
                <w:sz w:val="19"/>
              </w:rPr>
              <w:t xml:space="preserve">      "governance_decision": "string",</w:t>
              <w:br/>
            </w:r>
            <w:r>
              <w:rPr>
                <w:rFonts w:ascii="Courier New" w:hAnsi="Courier New"/>
                <w:b w:val="0"/>
                <w:i w:val="0"/>
                <w:color w:val="111827"/>
                <w:sz w:val="19"/>
              </w:rPr>
              <w:t xml:space="preserve">      "recommended_action": "string",</w:t>
              <w:br/>
            </w:r>
            <w:r>
              <w:rPr>
                <w:rFonts w:ascii="Courier New" w:hAnsi="Courier New"/>
                <w:b w:val="0"/>
                <w:i w:val="0"/>
                <w:color w:val="111827"/>
                <w:sz w:val="19"/>
              </w:rPr>
              <w:t xml:space="preserve">      "human_approval_required": true,</w:t>
              <w:br/>
            </w:r>
            <w:r>
              <w:rPr>
                <w:rFonts w:ascii="Courier New" w:hAnsi="Courier New"/>
                <w:b w:val="0"/>
                <w:i w:val="0"/>
                <w:color w:val="111827"/>
                <w:sz w:val="19"/>
              </w:rPr>
              <w:t xml:space="preserve">      "reasoning_summary": "string"</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 xml:space="preserve">  "allow_conditions": ["string"],</w:t>
              <w:br/>
            </w:r>
            <w:r>
              <w:rPr>
                <w:rFonts w:ascii="Courier New" w:hAnsi="Courier New"/>
                <w:b w:val="0"/>
                <w:i w:val="0"/>
                <w:color w:val="111827"/>
                <w:sz w:val="19"/>
              </w:rPr>
              <w:t xml:space="preserve">  "approval_conditions": ["string"],</w:t>
              <w:br/>
            </w:r>
            <w:r>
              <w:rPr>
                <w:rFonts w:ascii="Courier New" w:hAnsi="Courier New"/>
                <w:b w:val="0"/>
                <w:i w:val="0"/>
                <w:color w:val="111827"/>
                <w:sz w:val="19"/>
              </w:rPr>
              <w:t xml:space="preserve">  "fallback_conditions": ["string"],</w:t>
              <w:br/>
            </w:r>
            <w:r>
              <w:rPr>
                <w:rFonts w:ascii="Courier New" w:hAnsi="Courier New"/>
                <w:b w:val="0"/>
                <w:i w:val="0"/>
                <w:color w:val="111827"/>
                <w:sz w:val="19"/>
              </w:rPr>
              <w:t xml:space="preserve">  "deny_conditions": ["string"]</w:t>
              <w:br/>
            </w:r>
            <w:r>
              <w:rPr>
                <w:rFonts w:ascii="Courier New" w:hAnsi="Courier New"/>
                <w:b w:val="0"/>
                <w:i w:val="0"/>
                <w:color w:val="111827"/>
                <w:sz w:val="19"/>
              </w:rPr>
              <w:t>}</w:t>
              <w:br/>
            </w:r>
          </w:p>
        </w:tc>
      </w:tr>
    </w:tbl>
    <w:p>
      <w:pPr>
        <w:pStyle w:val="Heading3"/>
      </w:pPr>
      <w:r>
        <w:t>27.2.16 `execution`</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"phase_1": [</w:t>
              <w:br/>
            </w:r>
            <w:r>
              <w:rPr>
                <w:rFonts w:ascii="Courier New" w:hAnsi="Courier New"/>
                <w:b w:val="0"/>
                <w:i w:val="0"/>
                <w:color w:val="111827"/>
                <w:sz w:val="19"/>
              </w:rPr>
              <w:t xml:space="preserve">    {</w:t>
              <w:br/>
            </w:r>
            <w:r>
              <w:rPr>
                <w:rFonts w:ascii="Courier New" w:hAnsi="Courier New"/>
                <w:b w:val="0"/>
                <w:i w:val="0"/>
                <w:color w:val="111827"/>
                <w:sz w:val="19"/>
              </w:rPr>
              <w:t xml:space="preserve">      "action_id": "string",</w:t>
              <w:br/>
            </w:r>
            <w:r>
              <w:rPr>
                <w:rFonts w:ascii="Courier New" w:hAnsi="Courier New"/>
                <w:b w:val="0"/>
                <w:i w:val="0"/>
                <w:color w:val="111827"/>
                <w:sz w:val="19"/>
              </w:rPr>
              <w:t xml:space="preserve">      "action": "string",</w:t>
              <w:br/>
            </w:r>
            <w:r>
              <w:rPr>
                <w:rFonts w:ascii="Courier New" w:hAnsi="Courier New"/>
                <w:b w:val="0"/>
                <w:i w:val="0"/>
                <w:color w:val="111827"/>
                <w:sz w:val="19"/>
              </w:rPr>
              <w:t xml:space="preserve">      "type": "string",</w:t>
              <w:br/>
            </w:r>
            <w:r>
              <w:rPr>
                <w:rFonts w:ascii="Courier New" w:hAnsi="Courier New"/>
                <w:b w:val="0"/>
                <w:i w:val="0"/>
                <w:color w:val="111827"/>
                <w:sz w:val="19"/>
              </w:rPr>
              <w:t xml:space="preserve">      "description": "string",</w:t>
              <w:br/>
            </w:r>
            <w:r>
              <w:rPr>
                <w:rFonts w:ascii="Courier New" w:hAnsi="Courier New"/>
                <w:b w:val="0"/>
                <w:i w:val="0"/>
                <w:color w:val="111827"/>
                <w:sz w:val="19"/>
              </w:rPr>
              <w:t xml:space="preserve">      "implementation_ref": "string",</w:t>
              <w:br/>
            </w:r>
            <w:r>
              <w:rPr>
                <w:rFonts w:ascii="Courier New" w:hAnsi="Courier New"/>
                <w:b w:val="0"/>
                <w:i w:val="0"/>
                <w:color w:val="111827"/>
                <w:sz w:val="19"/>
              </w:rPr>
              <w:t xml:space="preserve">      "trigger_condition": "string",</w:t>
              <w:br/>
            </w:r>
            <w:r>
              <w:rPr>
                <w:rFonts w:ascii="Courier New" w:hAnsi="Courier New"/>
                <w:b w:val="0"/>
                <w:i w:val="0"/>
                <w:color w:val="111827"/>
                <w:sz w:val="19"/>
              </w:rPr>
              <w:t xml:space="preserve">      "input_contract": ["string"],</w:t>
              <w:br/>
            </w:r>
            <w:r>
              <w:rPr>
                <w:rFonts w:ascii="Courier New" w:hAnsi="Courier New"/>
                <w:b w:val="0"/>
                <w:i w:val="0"/>
                <w:color w:val="111827"/>
                <w:sz w:val="19"/>
              </w:rPr>
              <w:t xml:space="preserve">      "output_contract": ["string"],</w:t>
              <w:br/>
            </w:r>
            <w:r>
              <w:rPr>
                <w:rFonts w:ascii="Courier New" w:hAnsi="Courier New"/>
                <w:b w:val="0"/>
                <w:i w:val="0"/>
                <w:color w:val="111827"/>
                <w:sz w:val="19"/>
              </w:rPr>
              <w:t xml:space="preserve">      "validation_requirement": "string",</w:t>
              <w:br/>
            </w:r>
            <w:r>
              <w:rPr>
                <w:rFonts w:ascii="Courier New" w:hAnsi="Courier New"/>
                <w:b w:val="0"/>
                <w:i w:val="0"/>
                <w:color w:val="111827"/>
                <w:sz w:val="19"/>
              </w:rPr>
              <w:t xml:space="preserve">      "side_effect_scope": "string",</w:t>
              <w:br/>
            </w:r>
            <w:r>
              <w:rPr>
                <w:rFonts w:ascii="Courier New" w:hAnsi="Courier New"/>
                <w:b w:val="0"/>
                <w:i w:val="0"/>
                <w:color w:val="111827"/>
                <w:sz w:val="19"/>
              </w:rPr>
              <w:t xml:space="preserve">      "idempotency_expectation": "string",</w:t>
              <w:br/>
            </w:r>
            <w:r>
              <w:rPr>
                <w:rFonts w:ascii="Courier New" w:hAnsi="Courier New"/>
                <w:b w:val="0"/>
                <w:i w:val="0"/>
                <w:color w:val="111827"/>
                <w:sz w:val="19"/>
              </w:rPr>
              <w:t xml:space="preserve">      "timeout_seconds": 300</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 xml:space="preserve">  "future": [</w:t>
              <w:br/>
            </w:r>
            <w:r>
              <w:rPr>
                <w:rFonts w:ascii="Courier New" w:hAnsi="Courier New"/>
                <w:b w:val="0"/>
                <w:i w:val="0"/>
                <w:color w:val="111827"/>
                <w:sz w:val="19"/>
              </w:rPr>
              <w:t xml:space="preserve">    {</w:t>
              <w:br/>
            </w:r>
            <w:r>
              <w:rPr>
                <w:rFonts w:ascii="Courier New" w:hAnsi="Courier New"/>
                <w:b w:val="0"/>
                <w:i w:val="0"/>
                <w:color w:val="111827"/>
                <w:sz w:val="19"/>
              </w:rPr>
              <w:t xml:space="preserve">      "action_id": "string",</w:t>
              <w:br/>
            </w:r>
            <w:r>
              <w:rPr>
                <w:rFonts w:ascii="Courier New" w:hAnsi="Courier New"/>
                <w:b w:val="0"/>
                <w:i w:val="0"/>
                <w:color w:val="111827"/>
                <w:sz w:val="19"/>
              </w:rPr>
              <w:t xml:space="preserve">      "action": "string",</w:t>
              <w:br/>
            </w:r>
            <w:r>
              <w:rPr>
                <w:rFonts w:ascii="Courier New" w:hAnsi="Courier New"/>
                <w:b w:val="0"/>
                <w:i w:val="0"/>
                <w:color w:val="111827"/>
                <w:sz w:val="19"/>
              </w:rPr>
              <w:t xml:space="preserve">      "type": "string",</w:t>
              <w:br/>
            </w:r>
            <w:r>
              <w:rPr>
                <w:rFonts w:ascii="Courier New" w:hAnsi="Courier New"/>
                <w:b w:val="0"/>
                <w:i w:val="0"/>
                <w:color w:val="111827"/>
                <w:sz w:val="19"/>
              </w:rPr>
              <w:t xml:space="preserve">      "description": "string",</w:t>
              <w:br/>
            </w:r>
            <w:r>
              <w:rPr>
                <w:rFonts w:ascii="Courier New" w:hAnsi="Courier New"/>
                <w:b w:val="0"/>
                <w:i w:val="0"/>
                <w:color w:val="111827"/>
                <w:sz w:val="19"/>
              </w:rPr>
              <w:t xml:space="preserve">      "implementation_ref": "string",</w:t>
              <w:br/>
            </w:r>
            <w:r>
              <w:rPr>
                <w:rFonts w:ascii="Courier New" w:hAnsi="Courier New"/>
                <w:b w:val="0"/>
                <w:i w:val="0"/>
                <w:color w:val="111827"/>
                <w:sz w:val="19"/>
              </w:rPr>
              <w:t xml:space="preserve">      "trigger_condition": "string",</w:t>
              <w:br/>
            </w:r>
            <w:r>
              <w:rPr>
                <w:rFonts w:ascii="Courier New" w:hAnsi="Courier New"/>
                <w:b w:val="0"/>
                <w:i w:val="0"/>
                <w:color w:val="111827"/>
                <w:sz w:val="19"/>
              </w:rPr>
              <w:t xml:space="preserve">      "input_contract": ["string"],</w:t>
              <w:br/>
            </w:r>
            <w:r>
              <w:rPr>
                <w:rFonts w:ascii="Courier New" w:hAnsi="Courier New"/>
                <w:b w:val="0"/>
                <w:i w:val="0"/>
                <w:color w:val="111827"/>
                <w:sz w:val="19"/>
              </w:rPr>
              <w:t xml:space="preserve">      "output_contract": ["string"],</w:t>
              <w:br/>
            </w:r>
            <w:r>
              <w:rPr>
                <w:rFonts w:ascii="Courier New" w:hAnsi="Courier New"/>
                <w:b w:val="0"/>
                <w:i w:val="0"/>
                <w:color w:val="111827"/>
                <w:sz w:val="19"/>
              </w:rPr>
              <w:t xml:space="preserve">      "validation_requirement": "string",</w:t>
              <w:br/>
            </w:r>
            <w:r>
              <w:rPr>
                <w:rFonts w:ascii="Courier New" w:hAnsi="Courier New"/>
                <w:b w:val="0"/>
                <w:i w:val="0"/>
                <w:color w:val="111827"/>
                <w:sz w:val="19"/>
              </w:rPr>
              <w:t xml:space="preserve">      "side_effect_scope": "string",</w:t>
              <w:br/>
            </w:r>
            <w:r>
              <w:rPr>
                <w:rFonts w:ascii="Courier New" w:hAnsi="Courier New"/>
                <w:b w:val="0"/>
                <w:i w:val="0"/>
                <w:color w:val="111827"/>
                <w:sz w:val="19"/>
              </w:rPr>
              <w:t xml:space="preserve">      "idempotency_expectation": "string",</w:t>
              <w:br/>
            </w:r>
            <w:r>
              <w:rPr>
                <w:rFonts w:ascii="Courier New" w:hAnsi="Courier New"/>
                <w:b w:val="0"/>
                <w:i w:val="0"/>
                <w:color w:val="111827"/>
                <w:sz w:val="19"/>
              </w:rPr>
              <w:t xml:space="preserve">      "timeout_seconds": 300</w:t>
              <w:br/>
            </w:r>
            <w:r>
              <w:rPr>
                <w:rFonts w:ascii="Courier New" w:hAnsi="Courier New"/>
                <w:b w:val="0"/>
                <w:i w:val="0"/>
                <w:color w:val="111827"/>
                <w:sz w:val="19"/>
              </w:rPr>
              <w:t xml:space="preserve">    }</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pStyle w:val="Heading3"/>
      </w:pPr>
      <w:r>
        <w:t>27.2.17 `human_fallback`</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"timeout_policy": {</w:t>
              <w:br/>
            </w:r>
            <w:r>
              <w:rPr>
                <w:rFonts w:ascii="Courier New" w:hAnsi="Courier New"/>
                <w:b w:val="0"/>
                <w:i w:val="0"/>
                <w:color w:val="111827"/>
                <w:sz w:val="19"/>
              </w:rPr>
              <w:t xml:space="preserve">    "correlation_completion_timeout_hours": 24,</w:t>
              <w:br/>
            </w:r>
            <w:r>
              <w:rPr>
                <w:rFonts w:ascii="Courier New" w:hAnsi="Courier New"/>
                <w:b w:val="0"/>
                <w:i w:val="0"/>
                <w:color w:val="111827"/>
                <w:sz w:val="19"/>
              </w:rPr>
              <w:t xml:space="preserve">    "on_timeout": "string"</w:t>
              <w:br/>
            </w:r>
            <w:r>
              <w:rPr>
                <w:rFonts w:ascii="Courier New" w:hAnsi="Courier New"/>
                <w:b w:val="0"/>
                <w:i w:val="0"/>
                <w:color w:val="111827"/>
                <w:sz w:val="19"/>
              </w:rPr>
              <w:t xml:space="preserve">  },</w:t>
              <w:br/>
            </w:r>
            <w:r>
              <w:rPr>
                <w:rFonts w:ascii="Courier New" w:hAnsi="Courier New"/>
                <w:b w:val="0"/>
                <w:i w:val="0"/>
                <w:color w:val="111827"/>
                <w:sz w:val="19"/>
              </w:rPr>
              <w:t xml:space="preserve">  "scenarios": ["string"],</w:t>
              <w:br/>
            </w:r>
            <w:r>
              <w:rPr>
                <w:rFonts w:ascii="Courier New" w:hAnsi="Courier New"/>
                <w:b w:val="0"/>
                <w:i w:val="0"/>
                <w:color w:val="111827"/>
                <w:sz w:val="19"/>
              </w:rPr>
              <w:t xml:space="preserve">  "actions": ["string"],</w:t>
              <w:br/>
            </w:r>
            <w:r>
              <w:rPr>
                <w:rFonts w:ascii="Courier New" w:hAnsi="Courier New"/>
                <w:b w:val="0"/>
                <w:i w:val="0"/>
                <w:color w:val="111827"/>
                <w:sz w:val="19"/>
              </w:rPr>
              <w:t xml:space="preserve">  "resume_conditions": ["string"]</w:t>
              <w:br/>
            </w:r>
            <w:r>
              <w:rPr>
                <w:rFonts w:ascii="Courier New" w:hAnsi="Courier New"/>
                <w:b w:val="0"/>
                <w:i w:val="0"/>
                <w:color w:val="111827"/>
                <w:sz w:val="19"/>
              </w:rPr>
              <w:t>}</w:t>
              <w:br/>
            </w:r>
          </w:p>
        </w:tc>
      </w:tr>
    </w:tbl>
    <w:p>
      <w:pPr>
        <w:pStyle w:val="Heading3"/>
      </w:pPr>
      <w:r>
        <w:t>27.2.18 `evidence_and_audit`</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"required": ["string"],</w:t>
              <w:br/>
            </w:r>
            <w:r>
              <w:rPr>
                <w:rFonts w:ascii="Courier New" w:hAnsi="Courier New"/>
                <w:b w:val="0"/>
                <w:i w:val="0"/>
                <w:color w:val="111827"/>
                <w:sz w:val="19"/>
              </w:rPr>
              <w:t xml:space="preserve">  "audit_events": ["string"],</w:t>
              <w:br/>
            </w:r>
            <w:r>
              <w:rPr>
                <w:rFonts w:ascii="Courier New" w:hAnsi="Courier New"/>
                <w:b w:val="0"/>
                <w:i w:val="0"/>
                <w:color w:val="111827"/>
                <w:sz w:val="19"/>
              </w:rPr>
              <w:t xml:space="preserve">  "decision_trace_requirements": ["string"]</w:t>
              <w:br/>
            </w:r>
            <w:r>
              <w:rPr>
                <w:rFonts w:ascii="Courier New" w:hAnsi="Courier New"/>
                <w:b w:val="0"/>
                <w:i w:val="0"/>
                <w:color w:val="111827"/>
                <w:sz w:val="19"/>
              </w:rPr>
              <w:t>}</w:t>
              <w:br/>
            </w:r>
          </w:p>
        </w:tc>
      </w:tr>
    </w:tbl>
    <w:p>
      <w:pPr>
        <w:pStyle w:val="Heading3"/>
      </w:pPr>
      <w:r>
        <w:t>27.2.19 `outcome`</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"success_conditions": ["string"],</w:t>
              <w:br/>
            </w:r>
            <w:r>
              <w:rPr>
                <w:rFonts w:ascii="Courier New" w:hAnsi="Courier New"/>
                <w:b w:val="0"/>
                <w:i w:val="0"/>
                <w:color w:val="111827"/>
                <w:sz w:val="19"/>
              </w:rPr>
              <w:t xml:space="preserve">  "metrics": ["string"],</w:t>
              <w:br/>
            </w:r>
            <w:r>
              <w:rPr>
                <w:rFonts w:ascii="Courier New" w:hAnsi="Courier New"/>
                <w:b w:val="0"/>
                <w:i w:val="0"/>
                <w:color w:val="111827"/>
                <w:sz w:val="19"/>
              </w:rPr>
              <w:t xml:space="preserve">  "measurable_value": ["string"]</w:t>
              <w:br/>
            </w:r>
            <w:r>
              <w:rPr>
                <w:rFonts w:ascii="Courier New" w:hAnsi="Courier New"/>
                <w:b w:val="0"/>
                <w:i w:val="0"/>
                <w:color w:val="111827"/>
                <w:sz w:val="19"/>
              </w:rPr>
              <w:t>}</w:t>
              <w:br/>
            </w:r>
          </w:p>
        </w:tc>
      </w:tr>
    </w:tbl>
    <w:p>
      <w:pPr>
        <w:pStyle w:val="Heading3"/>
      </w:pPr>
      <w:r>
        <w:t>27.2.20 `phases`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"phase_1": {</w:t>
              <w:br/>
            </w:r>
            <w:r>
              <w:rPr>
                <w:rFonts w:ascii="Courier New" w:hAnsi="Courier New"/>
                <w:b w:val="0"/>
                <w:i w:val="0"/>
                <w:color w:val="111827"/>
                <w:sz w:val="19"/>
              </w:rPr>
              <w:t xml:space="preserve">    "focus": "string"</w:t>
              <w:br/>
            </w:r>
            <w:r>
              <w:rPr>
                <w:rFonts w:ascii="Courier New" w:hAnsi="Courier New"/>
                <w:b w:val="0"/>
                <w:i w:val="0"/>
                <w:color w:val="111827"/>
                <w:sz w:val="19"/>
              </w:rPr>
              <w:t xml:space="preserve">  },</w:t>
              <w:br/>
            </w:r>
            <w:r>
              <w:rPr>
                <w:rFonts w:ascii="Courier New" w:hAnsi="Courier New"/>
                <w:b w:val="0"/>
                <w:i w:val="0"/>
                <w:color w:val="111827"/>
                <w:sz w:val="19"/>
              </w:rPr>
              <w:t xml:space="preserve">  "phase_2": {</w:t>
              <w:br/>
            </w:r>
            <w:r>
              <w:rPr>
                <w:rFonts w:ascii="Courier New" w:hAnsi="Courier New"/>
                <w:b w:val="0"/>
                <w:i w:val="0"/>
                <w:color w:val="111827"/>
                <w:sz w:val="19"/>
              </w:rPr>
              <w:t xml:space="preserve">    "focus": "string"</w:t>
              <w:br/>
            </w:r>
            <w:r>
              <w:rPr>
                <w:rFonts w:ascii="Courier New" w:hAnsi="Courier New"/>
                <w:b w:val="0"/>
                <w:i w:val="0"/>
                <w:color w:val="111827"/>
                <w:sz w:val="19"/>
              </w:rPr>
              <w:t xml:space="preserve">  },</w:t>
              <w:br/>
            </w:r>
            <w:r>
              <w:rPr>
                <w:rFonts w:ascii="Courier New" w:hAnsi="Courier New"/>
                <w:b w:val="0"/>
                <w:i w:val="0"/>
                <w:color w:val="111827"/>
                <w:sz w:val="19"/>
              </w:rPr>
              <w:t xml:space="preserve">  "future_extensions": {</w:t>
              <w:br/>
            </w:r>
            <w:r>
              <w:rPr>
                <w:rFonts w:ascii="Courier New" w:hAnsi="Courier New"/>
                <w:b w:val="0"/>
                <w:i w:val="0"/>
                <w:color w:val="111827"/>
                <w:sz w:val="19"/>
              </w:rPr>
              <w:t xml:space="preserve">    "focus": "string"</w:t>
              <w:br/>
            </w:r>
            <w:r>
              <w:rPr>
                <w:rFonts w:ascii="Courier New" w:hAnsi="Courier New"/>
                <w:b w:val="0"/>
                <w:i w:val="0"/>
                <w:color w:val="111827"/>
                <w:sz w:val="19"/>
              </w:rPr>
              <w:t xml:space="preserve">  }</w:t>
              <w:br/>
            </w:r>
            <w:r>
              <w:rPr>
                <w:rFonts w:ascii="Courier New" w:hAnsi="Courier New"/>
                <w:b w:val="0"/>
                <w:i w:val="0"/>
                <w:color w:val="111827"/>
                <w:sz w:val="19"/>
              </w:rPr>
              <w:t>}</w:t>
              <w:br/>
            </w:r>
          </w:p>
        </w:tc>
      </w:tr>
    </w:tbl>
    <w:p>
      <w:pPr>
        <w:pStyle w:val="Heading3"/>
      </w:pPr>
      <w:r>
        <w:t>27.2.21 `reuse_rules`</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w:t>
              <w:br/>
            </w:r>
            <w:r>
              <w:rPr>
                <w:rFonts w:ascii="Courier New" w:hAnsi="Courier New"/>
                <w:b w:val="0"/>
                <w:i w:val="0"/>
                <w:color w:val="111827"/>
                <w:sz w:val="19"/>
              </w:rPr>
              <w:t xml:space="preserve">  "always_required_sections": ["string"],</w:t>
              <w:br/>
            </w:r>
            <w:r>
              <w:rPr>
                <w:rFonts w:ascii="Courier New" w:hAnsi="Courier New"/>
                <w:b w:val="0"/>
                <w:i w:val="0"/>
                <w:color w:val="111827"/>
                <w:sz w:val="19"/>
              </w:rPr>
              <w:t xml:space="preserve">  "sections_that_vary_by_scenario": ["string"],</w:t>
              <w:br/>
            </w:r>
            <w:r>
              <w:rPr>
                <w:rFonts w:ascii="Courier New" w:hAnsi="Courier New"/>
                <w:b w:val="0"/>
                <w:i w:val="0"/>
                <w:color w:val="111827"/>
                <w:sz w:val="19"/>
              </w:rPr>
              <w:t xml:space="preserve">  "stable_requirements_across_all_operating_paths": ["string"],</w:t>
              <w:br/>
            </w:r>
            <w:r>
              <w:rPr>
                <w:rFonts w:ascii="Courier New" w:hAnsi="Courier New"/>
                <w:b w:val="0"/>
                <w:i w:val="0"/>
                <w:color w:val="111827"/>
                <w:sz w:val="19"/>
              </w:rPr>
              <w:t xml:space="preserve">  "canonical_path_rule": "string",</w:t>
              <w:br/>
            </w:r>
            <w:r>
              <w:rPr>
                <w:rFonts w:ascii="Courier New" w:hAnsi="Courier New"/>
                <w:b w:val="0"/>
                <w:i w:val="0"/>
                <w:color w:val="111827"/>
                <w:sz w:val="19"/>
              </w:rPr>
              <w:t xml:space="preserve">  "ai_authority_rule": "string"</w:t>
              <w:br/>
            </w:r>
            <w:r>
              <w:rPr>
                <w:rFonts w:ascii="Courier New" w:hAnsi="Courier New"/>
                <w:b w:val="0"/>
                <w:i w:val="0"/>
                <w:color w:val="111827"/>
                <w:sz w:val="19"/>
              </w:rPr>
              <w:t>}</w:t>
              <w:br/>
            </w:r>
          </w:p>
        </w:tc>
      </w:tr>
    </w:tbl>
    <w:p>
      <w:pPr>
        <w:pStyle w:val="Heading1"/>
      </w:pPr>
      <w:r>
        <w:t>28. Core Controlled Values</w:t>
      </w:r>
    </w:p>
    <w:p>
      <w:pPr>
        <w:spacing w:before="0" w:after="120" w:line="276" w:lineRule="auto"/>
      </w:pPr>
      <w:r>
        <w:rPr>
          <w:rFonts w:ascii="Calibri" w:hAnsi="Calibri"/>
          <w:b w:val="0"/>
          <w:i w:val="0"/>
          <w:color w:val="111827"/>
          <w:sz w:val="22"/>
        </w:rPr>
        <w:t>This section defines controlled values that are part of the core specification.</w:t>
      </w:r>
    </w:p>
    <w:p>
      <w:pPr>
        <w:pStyle w:val="Heading2"/>
      </w:pPr>
      <w:r>
        <w:t>28.1 `status`</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`draft`</w:t>
      </w:r>
    </w:p>
    <w:p>
      <w:pPr>
        <w:pStyle w:val="ListBullet"/>
        <w:spacing w:before="0" w:after="80" w:line="269" w:lineRule="auto"/>
      </w:pPr>
      <w:r>
        <w:rPr>
          <w:rFonts w:ascii="Calibri" w:hAnsi="Calibri"/>
          <w:b w:val="0"/>
          <w:i w:val="0"/>
          <w:color w:val="111827"/>
          <w:sz w:val="22"/>
        </w:rPr>
        <w:t>`review`</w:t>
      </w:r>
    </w:p>
    <w:p>
      <w:pPr>
        <w:pStyle w:val="ListBullet"/>
        <w:spacing w:before="0" w:after="80" w:line="269" w:lineRule="auto"/>
      </w:pPr>
      <w:r>
        <w:rPr>
          <w:rFonts w:ascii="Calibri" w:hAnsi="Calibri"/>
          <w:b w:val="0"/>
          <w:i w:val="0"/>
          <w:color w:val="111827"/>
          <w:sz w:val="22"/>
        </w:rPr>
        <w:t>`approved`</w:t>
      </w:r>
    </w:p>
    <w:p>
      <w:pPr>
        <w:pStyle w:val="ListBullet"/>
        <w:spacing w:before="0" w:after="80" w:line="269" w:lineRule="auto"/>
      </w:pPr>
      <w:r>
        <w:rPr>
          <w:rFonts w:ascii="Calibri" w:hAnsi="Calibri"/>
          <w:b w:val="0"/>
          <w:i w:val="0"/>
          <w:color w:val="111827"/>
          <w:sz w:val="22"/>
        </w:rPr>
        <w:t>`active`</w:t>
      </w:r>
    </w:p>
    <w:p>
      <w:pPr>
        <w:pStyle w:val="ListBullet"/>
        <w:spacing w:before="0" w:after="80" w:line="269" w:lineRule="auto"/>
      </w:pPr>
      <w:r>
        <w:rPr>
          <w:rFonts w:ascii="Calibri" w:hAnsi="Calibri"/>
          <w:b w:val="0"/>
          <w:i w:val="0"/>
          <w:color w:val="111827"/>
          <w:sz w:val="22"/>
        </w:rPr>
        <w:t>`superseded`</w:t>
      </w:r>
    </w:p>
    <w:p>
      <w:pPr>
        <w:pStyle w:val="ListBullet"/>
        <w:spacing w:before="0" w:after="80" w:line="269" w:lineRule="auto"/>
      </w:pPr>
      <w:r>
        <w:rPr>
          <w:rFonts w:ascii="Calibri" w:hAnsi="Calibri"/>
          <w:b w:val="0"/>
          <w:i w:val="0"/>
          <w:color w:val="111827"/>
          <w:sz w:val="22"/>
        </w:rPr>
        <w:t>`retired`</w:t>
      </w:r>
    </w:p>
    <w:p>
      <w:pPr>
        <w:pStyle w:val="Heading2"/>
      </w:pPr>
      <w:r>
        <w:t>28.2 `classification.risk_level`</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`low`</w:t>
      </w:r>
    </w:p>
    <w:p>
      <w:pPr>
        <w:pStyle w:val="ListBullet"/>
        <w:spacing w:before="0" w:after="80" w:line="269" w:lineRule="auto"/>
      </w:pPr>
      <w:r>
        <w:rPr>
          <w:rFonts w:ascii="Calibri" w:hAnsi="Calibri"/>
          <w:b w:val="0"/>
          <w:i w:val="0"/>
          <w:color w:val="111827"/>
          <w:sz w:val="22"/>
        </w:rPr>
        <w:t>`moderate`</w:t>
      </w:r>
    </w:p>
    <w:p>
      <w:pPr>
        <w:pStyle w:val="ListBullet"/>
        <w:spacing w:before="0" w:after="80" w:line="269" w:lineRule="auto"/>
      </w:pPr>
      <w:r>
        <w:rPr>
          <w:rFonts w:ascii="Calibri" w:hAnsi="Calibri"/>
          <w:b w:val="0"/>
          <w:i w:val="0"/>
          <w:color w:val="111827"/>
          <w:sz w:val="22"/>
        </w:rPr>
        <w:t>`high`</w:t>
      </w:r>
    </w:p>
    <w:p>
      <w:pPr>
        <w:pStyle w:val="ListBullet"/>
        <w:spacing w:before="0" w:after="80" w:line="269" w:lineRule="auto"/>
      </w:pPr>
      <w:r>
        <w:rPr>
          <w:rFonts w:ascii="Calibri" w:hAnsi="Calibri"/>
          <w:b w:val="0"/>
          <w:i w:val="0"/>
          <w:color w:val="111827"/>
          <w:sz w:val="22"/>
        </w:rPr>
        <w:t>`critical`</w:t>
      </w:r>
    </w:p>
    <w:p>
      <w:pPr>
        <w:pStyle w:val="Heading2"/>
      </w:pPr>
      <w:r>
        <w:t>28.3 `classification.decision_criticality`</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`routine`</w:t>
      </w:r>
    </w:p>
    <w:p>
      <w:pPr>
        <w:pStyle w:val="ListBullet"/>
        <w:spacing w:before="0" w:after="80" w:line="269" w:lineRule="auto"/>
      </w:pPr>
      <w:r>
        <w:rPr>
          <w:rFonts w:ascii="Calibri" w:hAnsi="Calibri"/>
          <w:b w:val="0"/>
          <w:i w:val="0"/>
          <w:color w:val="111827"/>
          <w:sz w:val="22"/>
        </w:rPr>
        <w:t>`important`</w:t>
      </w:r>
    </w:p>
    <w:p>
      <w:pPr>
        <w:pStyle w:val="ListBullet"/>
        <w:spacing w:before="0" w:after="80" w:line="269" w:lineRule="auto"/>
      </w:pPr>
      <w:r>
        <w:rPr>
          <w:rFonts w:ascii="Calibri" w:hAnsi="Calibri"/>
          <w:b w:val="0"/>
          <w:i w:val="0"/>
          <w:color w:val="111827"/>
          <w:sz w:val="22"/>
        </w:rPr>
        <w:t>`high`</w:t>
      </w:r>
    </w:p>
    <w:p>
      <w:pPr>
        <w:pStyle w:val="ListBullet"/>
        <w:spacing w:before="0" w:after="80" w:line="269" w:lineRule="auto"/>
      </w:pPr>
      <w:r>
        <w:rPr>
          <w:rFonts w:ascii="Calibri" w:hAnsi="Calibri"/>
          <w:b w:val="0"/>
          <w:i w:val="0"/>
          <w:color w:val="111827"/>
          <w:sz w:val="22"/>
        </w:rPr>
        <w:t>`mission_critical`</w:t>
      </w:r>
    </w:p>
    <w:p>
      <w:pPr>
        <w:pStyle w:val="Heading2"/>
      </w:pPr>
      <w:r>
        <w:t>28.4 `classification.governance_sensitivity`</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`light`</w:t>
      </w:r>
    </w:p>
    <w:p>
      <w:pPr>
        <w:pStyle w:val="ListBullet"/>
        <w:spacing w:before="0" w:after="80" w:line="269" w:lineRule="auto"/>
      </w:pPr>
      <w:r>
        <w:rPr>
          <w:rFonts w:ascii="Calibri" w:hAnsi="Calibri"/>
          <w:b w:val="0"/>
          <w:i w:val="0"/>
          <w:color w:val="111827"/>
          <w:sz w:val="22"/>
        </w:rPr>
        <w:t>`moderate`</w:t>
      </w:r>
    </w:p>
    <w:p>
      <w:pPr>
        <w:pStyle w:val="ListBullet"/>
        <w:spacing w:before="0" w:after="80" w:line="269" w:lineRule="auto"/>
      </w:pPr>
      <w:r>
        <w:rPr>
          <w:rFonts w:ascii="Calibri" w:hAnsi="Calibri"/>
          <w:b w:val="0"/>
          <w:i w:val="0"/>
          <w:color w:val="111827"/>
          <w:sz w:val="22"/>
        </w:rPr>
        <w:t>`strong`</w:t>
      </w:r>
    </w:p>
    <w:p>
      <w:pPr>
        <w:pStyle w:val="ListBullet"/>
        <w:spacing w:before="0" w:after="80" w:line="269" w:lineRule="auto"/>
      </w:pPr>
      <w:r>
        <w:rPr>
          <w:rFonts w:ascii="Calibri" w:hAnsi="Calibri"/>
          <w:b w:val="0"/>
          <w:i w:val="0"/>
          <w:color w:val="111827"/>
          <w:sz w:val="22"/>
        </w:rPr>
        <w:t>`strict`</w:t>
      </w:r>
    </w:p>
    <w:p>
      <w:pPr>
        <w:pStyle w:val="Heading2"/>
      </w:pPr>
      <w:r>
        <w:t>28.5 `classification.operating_models`</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`internal`</w:t>
      </w:r>
    </w:p>
    <w:p>
      <w:pPr>
        <w:pStyle w:val="ListBullet"/>
        <w:spacing w:before="0" w:after="80" w:line="269" w:lineRule="auto"/>
      </w:pPr>
      <w:r>
        <w:rPr>
          <w:rFonts w:ascii="Calibri" w:hAnsi="Calibri"/>
          <w:b w:val="0"/>
          <w:i w:val="0"/>
          <w:color w:val="111827"/>
          <w:sz w:val="22"/>
        </w:rPr>
        <w:t>`enterprise_shared_services`</w:t>
      </w:r>
    </w:p>
    <w:p>
      <w:pPr>
        <w:pStyle w:val="ListBullet"/>
        <w:spacing w:before="0" w:after="80" w:line="269" w:lineRule="auto"/>
      </w:pPr>
      <w:r>
        <w:rPr>
          <w:rFonts w:ascii="Calibri" w:hAnsi="Calibri"/>
          <w:b w:val="0"/>
          <w:i w:val="0"/>
          <w:color w:val="111827"/>
          <w:sz w:val="22"/>
        </w:rPr>
        <w:t>`co_managed`</w:t>
      </w:r>
    </w:p>
    <w:p>
      <w:pPr>
        <w:pStyle w:val="ListBullet"/>
        <w:spacing w:before="0" w:after="80" w:line="269" w:lineRule="auto"/>
      </w:pPr>
      <w:r>
        <w:rPr>
          <w:rFonts w:ascii="Calibri" w:hAnsi="Calibri"/>
          <w:b w:val="0"/>
          <w:i w:val="0"/>
          <w:color w:val="111827"/>
          <w:sz w:val="22"/>
        </w:rPr>
        <w:t>`managed_service_provider`</w:t>
      </w:r>
    </w:p>
    <w:p>
      <w:pPr>
        <w:pStyle w:val="ListBullet"/>
        <w:spacing w:before="0" w:after="80" w:line="269" w:lineRule="auto"/>
      </w:pPr>
      <w:r>
        <w:rPr>
          <w:rFonts w:ascii="Calibri" w:hAnsi="Calibri"/>
          <w:b w:val="0"/>
          <w:i w:val="0"/>
          <w:color w:val="111827"/>
          <w:sz w:val="22"/>
        </w:rPr>
        <w:t>`regulated_operations`</w:t>
      </w:r>
    </w:p>
    <w:p>
      <w:pPr>
        <w:pStyle w:val="Heading2"/>
      </w:pPr>
      <w:r>
        <w:t>28.6 `path_selection.mode`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`single_path`</w:t>
      </w:r>
    </w:p>
    <w:p>
      <w:pPr>
        <w:pStyle w:val="ListBullet"/>
        <w:spacing w:before="0" w:after="80" w:line="269" w:lineRule="auto"/>
      </w:pPr>
      <w:r>
        <w:rPr>
          <w:rFonts w:ascii="Calibri" w:hAnsi="Calibri"/>
          <w:b w:val="0"/>
          <w:i w:val="0"/>
          <w:color w:val="111827"/>
          <w:sz w:val="22"/>
        </w:rPr>
        <w:t>`candidate_set`</w:t>
      </w:r>
    </w:p>
    <w:p>
      <w:pPr>
        <w:pStyle w:val="ListBullet"/>
        <w:spacing w:before="0" w:after="80" w:line="269" w:lineRule="auto"/>
      </w:pPr>
      <w:r>
        <w:rPr>
          <w:rFonts w:ascii="Calibri" w:hAnsi="Calibri"/>
          <w:b w:val="0"/>
          <w:i w:val="0"/>
          <w:color w:val="111827"/>
          <w:sz w:val="22"/>
        </w:rPr>
        <w:t>`tiered_selection`</w:t>
      </w:r>
    </w:p>
    <w:p>
      <w:pPr>
        <w:pStyle w:val="Heading2"/>
      </w:pPr>
      <w:r>
        <w:t>28.7 `path_selection.finalization_rule`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`single_candidate_remaining`</w:t>
      </w:r>
    </w:p>
    <w:p>
      <w:pPr>
        <w:pStyle w:val="ListBullet"/>
        <w:spacing w:before="0" w:after="80" w:line="269" w:lineRule="auto"/>
      </w:pPr>
      <w:r>
        <w:rPr>
          <w:rFonts w:ascii="Calibri" w:hAnsi="Calibri"/>
          <w:b w:val="0"/>
          <w:i w:val="0"/>
          <w:color w:val="111827"/>
          <w:sz w:val="22"/>
        </w:rPr>
        <w:t>`highest_priority_candidate_selected`</w:t>
      </w:r>
    </w:p>
    <w:p>
      <w:pPr>
        <w:pStyle w:val="ListBullet"/>
        <w:spacing w:before="0" w:after="80" w:line="269" w:lineRule="auto"/>
      </w:pPr>
      <w:r>
        <w:rPr>
          <w:rFonts w:ascii="Calibri" w:hAnsi="Calibri"/>
          <w:b w:val="0"/>
          <w:i w:val="0"/>
          <w:color w:val="111827"/>
          <w:sz w:val="22"/>
        </w:rPr>
        <w:t>`highest_confidence_candidate_selected`</w:t>
      </w:r>
    </w:p>
    <w:p>
      <w:pPr>
        <w:pStyle w:val="ListBullet"/>
        <w:spacing w:before="0" w:after="80" w:line="269" w:lineRule="auto"/>
      </w:pPr>
      <w:r>
        <w:rPr>
          <w:rFonts w:ascii="Calibri" w:hAnsi="Calibri"/>
          <w:b w:val="0"/>
          <w:i w:val="0"/>
          <w:color w:val="111827"/>
          <w:sz w:val="22"/>
        </w:rPr>
        <w:t>`policy_selected_candidate`</w:t>
      </w:r>
    </w:p>
    <w:p>
      <w:pPr>
        <w:pStyle w:val="ListBullet"/>
        <w:spacing w:before="0" w:after="80" w:line="269" w:lineRule="auto"/>
      </w:pPr>
      <w:r>
        <w:rPr>
          <w:rFonts w:ascii="Calibri" w:hAnsi="Calibri"/>
          <w:b w:val="0"/>
          <w:i w:val="0"/>
          <w:color w:val="111827"/>
          <w:sz w:val="22"/>
        </w:rPr>
        <w:t>`human_selected_candidate`</w:t>
      </w:r>
    </w:p>
    <w:p>
      <w:pPr>
        <w:pStyle w:val="ListBullet"/>
        <w:spacing w:before="0" w:after="80" w:line="269" w:lineRule="auto"/>
      </w:pPr>
      <w:r>
        <w:rPr>
          <w:rFonts w:ascii="Calibri" w:hAnsi="Calibri"/>
          <w:b w:val="0"/>
          <w:i w:val="0"/>
          <w:color w:val="111827"/>
          <w:sz w:val="22"/>
        </w:rPr>
        <w:t>`fallback_when_ambiguous`</w:t>
      </w:r>
    </w:p>
    <w:p>
      <w:pPr>
        <w:pStyle w:val="Heading2"/>
      </w:pPr>
      <w:r>
        <w:t>28.8 `readiness.evaluation_mode`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`contract_only`</w:t>
      </w:r>
    </w:p>
    <w:p>
      <w:pPr>
        <w:pStyle w:val="ListBullet"/>
        <w:spacing w:before="0" w:after="80" w:line="269" w:lineRule="auto"/>
      </w:pPr>
      <w:r>
        <w:rPr>
          <w:rFonts w:ascii="Calibri" w:hAnsi="Calibri"/>
          <w:b w:val="0"/>
          <w:i w:val="0"/>
          <w:color w:val="111827"/>
          <w:sz w:val="22"/>
        </w:rPr>
        <w:t>`contract_plus_learning`</w:t>
      </w:r>
    </w:p>
    <w:p>
      <w:pPr>
        <w:pStyle w:val="ListBullet"/>
        <w:spacing w:before="0" w:after="80" w:line="269" w:lineRule="auto"/>
      </w:pPr>
      <w:r>
        <w:rPr>
          <w:rFonts w:ascii="Calibri" w:hAnsi="Calibri"/>
          <w:b w:val="0"/>
          <w:i w:val="0"/>
          <w:color w:val="111827"/>
          <w:sz w:val="22"/>
        </w:rPr>
        <w:t>`learning_assisted`</w:t>
      </w:r>
    </w:p>
    <w:p>
      <w:pPr>
        <w:pStyle w:val="Heading2"/>
      </w:pPr>
      <w:r>
        <w:t>28.9 `readiness.gates[].category`</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`signal`</w:t>
      </w:r>
    </w:p>
    <w:p>
      <w:pPr>
        <w:pStyle w:val="ListBullet"/>
        <w:spacing w:before="0" w:after="80" w:line="269" w:lineRule="auto"/>
      </w:pPr>
      <w:r>
        <w:rPr>
          <w:rFonts w:ascii="Calibri" w:hAnsi="Calibri"/>
          <w:b w:val="0"/>
          <w:i w:val="0"/>
          <w:color w:val="111827"/>
          <w:sz w:val="22"/>
        </w:rPr>
        <w:t>`entity`</w:t>
      </w:r>
    </w:p>
    <w:p>
      <w:pPr>
        <w:pStyle w:val="ListBullet"/>
        <w:spacing w:before="0" w:after="80" w:line="269" w:lineRule="auto"/>
      </w:pPr>
      <w:r>
        <w:rPr>
          <w:rFonts w:ascii="Calibri" w:hAnsi="Calibri"/>
          <w:b w:val="0"/>
          <w:i w:val="0"/>
          <w:color w:val="111827"/>
          <w:sz w:val="22"/>
        </w:rPr>
        <w:t>`context`</w:t>
      </w:r>
    </w:p>
    <w:p>
      <w:pPr>
        <w:pStyle w:val="ListBullet"/>
        <w:spacing w:before="0" w:after="80" w:line="269" w:lineRule="auto"/>
      </w:pPr>
      <w:r>
        <w:rPr>
          <w:rFonts w:ascii="Calibri" w:hAnsi="Calibri"/>
          <w:b w:val="0"/>
          <w:i w:val="0"/>
          <w:color w:val="111827"/>
          <w:sz w:val="22"/>
        </w:rPr>
        <w:t>`policy`</w:t>
      </w:r>
    </w:p>
    <w:p>
      <w:pPr>
        <w:pStyle w:val="ListBullet"/>
        <w:spacing w:before="0" w:after="80" w:line="269" w:lineRule="auto"/>
      </w:pPr>
      <w:r>
        <w:rPr>
          <w:rFonts w:ascii="Calibri" w:hAnsi="Calibri"/>
          <w:b w:val="0"/>
          <w:i w:val="0"/>
          <w:color w:val="111827"/>
          <w:sz w:val="22"/>
        </w:rPr>
        <w:t>`approval`</w:t>
      </w:r>
    </w:p>
    <w:p>
      <w:pPr>
        <w:pStyle w:val="ListBullet"/>
        <w:spacing w:before="0" w:after="80" w:line="269" w:lineRule="auto"/>
      </w:pPr>
      <w:r>
        <w:rPr>
          <w:rFonts w:ascii="Calibri" w:hAnsi="Calibri"/>
          <w:b w:val="0"/>
          <w:i w:val="0"/>
          <w:color w:val="111827"/>
          <w:sz w:val="22"/>
        </w:rPr>
        <w:t>`evidence`</w:t>
      </w:r>
    </w:p>
    <w:p>
      <w:pPr>
        <w:pStyle w:val="ListBullet"/>
        <w:spacing w:before="0" w:after="80" w:line="269" w:lineRule="auto"/>
      </w:pPr>
      <w:r>
        <w:rPr>
          <w:rFonts w:ascii="Calibri" w:hAnsi="Calibri"/>
          <w:b w:val="0"/>
          <w:i w:val="0"/>
          <w:color w:val="111827"/>
          <w:sz w:val="22"/>
        </w:rPr>
        <w:t>`validation`</w:t>
      </w:r>
    </w:p>
    <w:p>
      <w:pPr>
        <w:pStyle w:val="Heading2"/>
      </w:pPr>
      <w:r>
        <w:t>28.10 `ai_runtime_policy.allowed_roles`</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`classification`</w:t>
      </w:r>
    </w:p>
    <w:p>
      <w:pPr>
        <w:pStyle w:val="ListBullet"/>
        <w:spacing w:before="0" w:after="80" w:line="269" w:lineRule="auto"/>
      </w:pPr>
      <w:r>
        <w:rPr>
          <w:rFonts w:ascii="Calibri" w:hAnsi="Calibri"/>
          <w:b w:val="0"/>
          <w:i w:val="0"/>
          <w:color w:val="111827"/>
          <w:sz w:val="22"/>
        </w:rPr>
        <w:t>`summarization`</w:t>
      </w:r>
    </w:p>
    <w:p>
      <w:pPr>
        <w:pStyle w:val="ListBullet"/>
        <w:spacing w:before="0" w:after="80" w:line="269" w:lineRule="auto"/>
      </w:pPr>
      <w:r>
        <w:rPr>
          <w:rFonts w:ascii="Calibri" w:hAnsi="Calibri"/>
          <w:b w:val="0"/>
          <w:i w:val="0"/>
          <w:color w:val="111827"/>
          <w:sz w:val="22"/>
        </w:rPr>
        <w:t>`correlation_assistance`</w:t>
      </w:r>
    </w:p>
    <w:p>
      <w:pPr>
        <w:pStyle w:val="ListBullet"/>
        <w:spacing w:before="0" w:after="80" w:line="269" w:lineRule="auto"/>
      </w:pPr>
      <w:r>
        <w:rPr>
          <w:rFonts w:ascii="Calibri" w:hAnsi="Calibri"/>
          <w:b w:val="0"/>
          <w:i w:val="0"/>
          <w:color w:val="111827"/>
          <w:sz w:val="22"/>
        </w:rPr>
        <w:t>`recommendation`</w:t>
      </w:r>
    </w:p>
    <w:p>
      <w:pPr>
        <w:pStyle w:val="ListBullet"/>
        <w:spacing w:before="0" w:after="80" w:line="269" w:lineRule="auto"/>
      </w:pPr>
      <w:r>
        <w:rPr>
          <w:rFonts w:ascii="Calibri" w:hAnsi="Calibri"/>
          <w:b w:val="0"/>
          <w:i w:val="0"/>
          <w:color w:val="111827"/>
          <w:sz w:val="22"/>
        </w:rPr>
        <w:t>`draft_generation`</w:t>
      </w:r>
    </w:p>
    <w:p>
      <w:pPr>
        <w:pStyle w:val="ListBullet"/>
        <w:spacing w:before="0" w:after="80" w:line="269" w:lineRule="auto"/>
      </w:pPr>
      <w:r>
        <w:rPr>
          <w:rFonts w:ascii="Calibri" w:hAnsi="Calibri"/>
          <w:b w:val="0"/>
          <w:i w:val="0"/>
          <w:color w:val="111827"/>
          <w:sz w:val="22"/>
        </w:rPr>
        <w:t>`scoring`</w:t>
      </w:r>
    </w:p>
    <w:p>
      <w:pPr>
        <w:pStyle w:val="ListBullet"/>
        <w:spacing w:before="0" w:after="80" w:line="269" w:lineRule="auto"/>
      </w:pPr>
      <w:r>
        <w:rPr>
          <w:rFonts w:ascii="Calibri" w:hAnsi="Calibri"/>
          <w:b w:val="0"/>
          <w:i w:val="0"/>
          <w:color w:val="111827"/>
          <w:sz w:val="22"/>
        </w:rPr>
        <w:t>`retrieval_planning`</w:t>
      </w:r>
    </w:p>
    <w:p>
      <w:pPr>
        <w:pStyle w:val="ListBullet"/>
        <w:spacing w:before="0" w:after="80" w:line="269" w:lineRule="auto"/>
      </w:pPr>
      <w:r>
        <w:rPr>
          <w:rFonts w:ascii="Calibri" w:hAnsi="Calibri"/>
          <w:b w:val="0"/>
          <w:i w:val="0"/>
          <w:color w:val="111827"/>
          <w:sz w:val="22"/>
        </w:rPr>
        <w:t>`execution_translation`</w:t>
      </w:r>
    </w:p>
    <w:p>
      <w:pPr>
        <w:pStyle w:val="Heading2"/>
      </w:pPr>
      <w:r>
        <w:t>28.11 `ai_runtime_policy.execution_approach`</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`deterministic_only`</w:t>
      </w:r>
    </w:p>
    <w:p>
      <w:pPr>
        <w:pStyle w:val="ListBullet"/>
        <w:spacing w:before="0" w:after="80" w:line="269" w:lineRule="auto"/>
      </w:pPr>
      <w:r>
        <w:rPr>
          <w:rFonts w:ascii="Calibri" w:hAnsi="Calibri"/>
          <w:b w:val="0"/>
          <w:i w:val="0"/>
          <w:color w:val="111827"/>
          <w:sz w:val="22"/>
        </w:rPr>
        <w:t>`deterministic_plus_retrieval`</w:t>
      </w:r>
    </w:p>
    <w:p>
      <w:pPr>
        <w:pStyle w:val="ListBullet"/>
        <w:spacing w:before="0" w:after="80" w:line="269" w:lineRule="auto"/>
      </w:pPr>
      <w:r>
        <w:rPr>
          <w:rFonts w:ascii="Calibri" w:hAnsi="Calibri"/>
          <w:b w:val="0"/>
          <w:i w:val="0"/>
          <w:color w:val="111827"/>
          <w:sz w:val="22"/>
        </w:rPr>
        <w:t>`retrieval_assisted_model`</w:t>
      </w:r>
    </w:p>
    <w:p>
      <w:pPr>
        <w:pStyle w:val="ListBullet"/>
        <w:spacing w:before="0" w:after="80" w:line="269" w:lineRule="auto"/>
      </w:pPr>
      <w:r>
        <w:rPr>
          <w:rFonts w:ascii="Calibri" w:hAnsi="Calibri"/>
          <w:b w:val="0"/>
          <w:i w:val="0"/>
          <w:color w:val="111827"/>
          <w:sz w:val="22"/>
        </w:rPr>
        <w:t>`local_model_first`</w:t>
      </w:r>
    </w:p>
    <w:p>
      <w:pPr>
        <w:pStyle w:val="ListBullet"/>
        <w:spacing w:before="0" w:after="80" w:line="269" w:lineRule="auto"/>
      </w:pPr>
      <w:r>
        <w:rPr>
          <w:rFonts w:ascii="Calibri" w:hAnsi="Calibri"/>
          <w:b w:val="0"/>
          <w:i w:val="0"/>
          <w:color w:val="111827"/>
          <w:sz w:val="22"/>
        </w:rPr>
        <w:t>`policy_routed_hybrid`</w:t>
      </w:r>
    </w:p>
    <w:p>
      <w:pPr>
        <w:pStyle w:val="ListBullet"/>
        <w:spacing w:before="0" w:after="80" w:line="269" w:lineRule="auto"/>
      </w:pPr>
      <w:r>
        <w:rPr>
          <w:rFonts w:ascii="Calibri" w:hAnsi="Calibri"/>
          <w:b w:val="0"/>
          <w:i w:val="0"/>
          <w:color w:val="111827"/>
          <w:sz w:val="22"/>
        </w:rPr>
        <w:t>`frontier_escalation_allowed`</w:t>
      </w:r>
    </w:p>
    <w:p>
      <w:pPr>
        <w:pStyle w:val="Heading2"/>
      </w:pPr>
      <w:r>
        <w:t>28.12 `ai_runtime_policy.model_selection_policy.default_preference`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`deterministic_first`</w:t>
      </w:r>
    </w:p>
    <w:p>
      <w:pPr>
        <w:pStyle w:val="ListBullet"/>
        <w:spacing w:before="0" w:after="80" w:line="269" w:lineRule="auto"/>
      </w:pPr>
      <w:r>
        <w:rPr>
          <w:rFonts w:ascii="Calibri" w:hAnsi="Calibri"/>
          <w:b w:val="0"/>
          <w:i w:val="0"/>
          <w:color w:val="111827"/>
          <w:sz w:val="22"/>
        </w:rPr>
        <w:t>`local_first`</w:t>
      </w:r>
    </w:p>
    <w:p>
      <w:pPr>
        <w:pStyle w:val="ListBullet"/>
        <w:spacing w:before="0" w:after="80" w:line="269" w:lineRule="auto"/>
      </w:pPr>
      <w:r>
        <w:rPr>
          <w:rFonts w:ascii="Calibri" w:hAnsi="Calibri"/>
          <w:b w:val="0"/>
          <w:i w:val="0"/>
          <w:color w:val="111827"/>
          <w:sz w:val="22"/>
        </w:rPr>
        <w:t>`self_hosted_first`</w:t>
      </w:r>
    </w:p>
    <w:p>
      <w:pPr>
        <w:pStyle w:val="ListBullet"/>
        <w:spacing w:before="0" w:after="80" w:line="269" w:lineRule="auto"/>
      </w:pPr>
      <w:r>
        <w:rPr>
          <w:rFonts w:ascii="Calibri" w:hAnsi="Calibri"/>
          <w:b w:val="0"/>
          <w:i w:val="0"/>
          <w:color w:val="111827"/>
          <w:sz w:val="22"/>
        </w:rPr>
        <w:t>`customer_managed_first`</w:t>
      </w:r>
    </w:p>
    <w:p>
      <w:pPr>
        <w:pStyle w:val="ListBullet"/>
        <w:spacing w:before="0" w:after="80" w:line="269" w:lineRule="auto"/>
      </w:pPr>
      <w:r>
        <w:rPr>
          <w:rFonts w:ascii="Calibri" w:hAnsi="Calibri"/>
          <w:b w:val="0"/>
          <w:i w:val="0"/>
          <w:color w:val="111827"/>
          <w:sz w:val="22"/>
        </w:rPr>
        <w:t>`policy_routed`</w:t>
      </w:r>
    </w:p>
    <w:p>
      <w:pPr>
        <w:pStyle w:val="Heading2"/>
      </w:pPr>
      <w:r>
        <w:t>28.13 `ai_runtime_policy.model_selection_policy.allowed_model_classes`</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`deterministic_rules`</w:t>
      </w:r>
    </w:p>
    <w:p>
      <w:pPr>
        <w:pStyle w:val="ListBullet"/>
        <w:spacing w:before="0" w:after="80" w:line="269" w:lineRule="auto"/>
      </w:pPr>
      <w:r>
        <w:rPr>
          <w:rFonts w:ascii="Calibri" w:hAnsi="Calibri"/>
          <w:b w:val="0"/>
          <w:i w:val="0"/>
          <w:color w:val="111827"/>
          <w:sz w:val="22"/>
        </w:rPr>
        <w:t>`embedding_or_retrieval_only`</w:t>
      </w:r>
    </w:p>
    <w:p>
      <w:pPr>
        <w:pStyle w:val="ListBullet"/>
        <w:spacing w:before="0" w:after="80" w:line="269" w:lineRule="auto"/>
      </w:pPr>
      <w:r>
        <w:rPr>
          <w:rFonts w:ascii="Calibri" w:hAnsi="Calibri"/>
          <w:b w:val="0"/>
          <w:i w:val="0"/>
          <w:color w:val="111827"/>
          <w:sz w:val="22"/>
        </w:rPr>
        <w:t>`local_open_weight`</w:t>
      </w:r>
    </w:p>
    <w:p>
      <w:pPr>
        <w:pStyle w:val="ListBullet"/>
        <w:spacing w:before="0" w:after="80" w:line="269" w:lineRule="auto"/>
      </w:pPr>
      <w:r>
        <w:rPr>
          <w:rFonts w:ascii="Calibri" w:hAnsi="Calibri"/>
          <w:b w:val="0"/>
          <w:i w:val="0"/>
          <w:color w:val="111827"/>
          <w:sz w:val="22"/>
        </w:rPr>
        <w:t>`enterprise_self_hosted`</w:t>
      </w:r>
    </w:p>
    <w:p>
      <w:pPr>
        <w:pStyle w:val="ListBullet"/>
        <w:spacing w:before="0" w:after="80" w:line="269" w:lineRule="auto"/>
      </w:pPr>
      <w:r>
        <w:rPr>
          <w:rFonts w:ascii="Calibri" w:hAnsi="Calibri"/>
          <w:b w:val="0"/>
          <w:i w:val="0"/>
          <w:color w:val="111827"/>
          <w:sz w:val="22"/>
        </w:rPr>
        <w:t>`customer_managed_endpoint`</w:t>
      </w:r>
    </w:p>
    <w:p>
      <w:pPr>
        <w:pStyle w:val="ListBullet"/>
        <w:spacing w:before="0" w:after="80" w:line="269" w:lineRule="auto"/>
      </w:pPr>
      <w:r>
        <w:rPr>
          <w:rFonts w:ascii="Calibri" w:hAnsi="Calibri"/>
          <w:b w:val="0"/>
          <w:i w:val="0"/>
          <w:color w:val="111827"/>
          <w:sz w:val="22"/>
        </w:rPr>
        <w:t>`frontier_managed_service`</w:t>
      </w:r>
    </w:p>
    <w:p>
      <w:pPr>
        <w:pStyle w:val="Heading2"/>
      </w:pPr>
      <w:r>
        <w:t>28.14 `ai_runtime_policy.model_selection_policy.hosting_constraints`</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`must_remain_local`</w:t>
      </w:r>
    </w:p>
    <w:p>
      <w:pPr>
        <w:pStyle w:val="ListBullet"/>
        <w:spacing w:before="0" w:after="80" w:line="269" w:lineRule="auto"/>
      </w:pPr>
      <w:r>
        <w:rPr>
          <w:rFonts w:ascii="Calibri" w:hAnsi="Calibri"/>
          <w:b w:val="0"/>
          <w:i w:val="0"/>
          <w:color w:val="111827"/>
          <w:sz w:val="22"/>
        </w:rPr>
        <w:t>`must_remain_self_hosted`</w:t>
      </w:r>
    </w:p>
    <w:p>
      <w:pPr>
        <w:pStyle w:val="ListBullet"/>
        <w:spacing w:before="0" w:after="80" w:line="269" w:lineRule="auto"/>
      </w:pPr>
      <w:r>
        <w:rPr>
          <w:rFonts w:ascii="Calibri" w:hAnsi="Calibri"/>
          <w:b w:val="0"/>
          <w:i w:val="0"/>
          <w:color w:val="111827"/>
          <w:sz w:val="22"/>
        </w:rPr>
        <w:t>`customer_managed_only`</w:t>
      </w:r>
    </w:p>
    <w:p>
      <w:pPr>
        <w:pStyle w:val="ListBullet"/>
        <w:spacing w:before="0" w:after="80" w:line="269" w:lineRule="auto"/>
      </w:pPr>
      <w:r>
        <w:rPr>
          <w:rFonts w:ascii="Calibri" w:hAnsi="Calibri"/>
          <w:b w:val="0"/>
          <w:i w:val="0"/>
          <w:color w:val="111827"/>
          <w:sz w:val="22"/>
        </w:rPr>
        <w:t>`frontier_disallowed`</w:t>
      </w:r>
    </w:p>
    <w:p>
      <w:pPr>
        <w:pStyle w:val="ListBullet"/>
        <w:spacing w:before="0" w:after="80" w:line="269" w:lineRule="auto"/>
      </w:pPr>
      <w:r>
        <w:rPr>
          <w:rFonts w:ascii="Calibri" w:hAnsi="Calibri"/>
          <w:b w:val="0"/>
          <w:i w:val="0"/>
          <w:color w:val="111827"/>
          <w:sz w:val="22"/>
        </w:rPr>
        <w:t>`frontier_allowed_with_policy`</w:t>
      </w:r>
    </w:p>
    <w:p>
      <w:pPr>
        <w:pStyle w:val="Heading2"/>
      </w:pPr>
      <w:r>
        <w:t>28.15 `ai_runtime_policy.output_binding_rule.binding_mode`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`recommendation_only`</w:t>
      </w:r>
    </w:p>
    <w:p>
      <w:pPr>
        <w:pStyle w:val="ListBullet"/>
        <w:spacing w:before="0" w:after="80" w:line="269" w:lineRule="auto"/>
      </w:pPr>
      <w:r>
        <w:rPr>
          <w:rFonts w:ascii="Calibri" w:hAnsi="Calibri"/>
          <w:b w:val="0"/>
          <w:i w:val="0"/>
          <w:color w:val="111827"/>
          <w:sz w:val="22"/>
        </w:rPr>
        <w:t>`draft_only`</w:t>
      </w:r>
    </w:p>
    <w:p>
      <w:pPr>
        <w:pStyle w:val="ListBullet"/>
        <w:spacing w:before="0" w:after="80" w:line="269" w:lineRule="auto"/>
      </w:pPr>
      <w:r>
        <w:rPr>
          <w:rFonts w:ascii="Calibri" w:hAnsi="Calibri"/>
          <w:b w:val="0"/>
          <w:i w:val="0"/>
          <w:color w:val="111827"/>
          <w:sz w:val="22"/>
        </w:rPr>
        <w:t>`scoring_input_only`</w:t>
      </w:r>
    </w:p>
    <w:p>
      <w:pPr>
        <w:pStyle w:val="ListBullet"/>
        <w:spacing w:before="0" w:after="80" w:line="269" w:lineRule="auto"/>
      </w:pPr>
      <w:r>
        <w:rPr>
          <w:rFonts w:ascii="Calibri" w:hAnsi="Calibri"/>
          <w:b w:val="0"/>
          <w:i w:val="0"/>
          <w:color w:val="111827"/>
          <w:sz w:val="22"/>
        </w:rPr>
        <w:t>`retrieval_input_only`</w:t>
      </w:r>
    </w:p>
    <w:p>
      <w:pPr>
        <w:pStyle w:val="ListBullet"/>
        <w:spacing w:before="0" w:after="80" w:line="269" w:lineRule="auto"/>
      </w:pPr>
      <w:r>
        <w:rPr>
          <w:rFonts w:ascii="Calibri" w:hAnsi="Calibri"/>
          <w:b w:val="0"/>
          <w:i w:val="0"/>
          <w:color w:val="111827"/>
          <w:sz w:val="22"/>
        </w:rPr>
        <w:t>`governed_structured_output`</w:t>
      </w:r>
    </w:p>
    <w:p>
      <w:pPr>
        <w:pStyle w:val="Heading2"/>
      </w:pPr>
      <w:r>
        <w:t>28.16 `governance.handoffs[].handoff_mode`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`automatic_policy_evaluation`</w:t>
      </w:r>
    </w:p>
    <w:p>
      <w:pPr>
        <w:pStyle w:val="ListBullet"/>
        <w:spacing w:before="0" w:after="80" w:line="269" w:lineRule="auto"/>
      </w:pPr>
      <w:r>
        <w:rPr>
          <w:rFonts w:ascii="Calibri" w:hAnsi="Calibri"/>
          <w:b w:val="0"/>
          <w:i w:val="0"/>
          <w:color w:val="111827"/>
          <w:sz w:val="22"/>
        </w:rPr>
        <w:t>`human_review`</w:t>
      </w:r>
    </w:p>
    <w:p>
      <w:pPr>
        <w:pStyle w:val="ListBullet"/>
        <w:spacing w:before="0" w:after="80" w:line="269" w:lineRule="auto"/>
      </w:pPr>
      <w:r>
        <w:rPr>
          <w:rFonts w:ascii="Calibri" w:hAnsi="Calibri"/>
          <w:b w:val="0"/>
          <w:i w:val="0"/>
          <w:color w:val="111827"/>
          <w:sz w:val="22"/>
        </w:rPr>
        <w:t>`policy_then_human_review`</w:t>
      </w:r>
    </w:p>
    <w:p>
      <w:pPr>
        <w:pStyle w:val="ListBullet"/>
        <w:spacing w:before="0" w:after="80" w:line="269" w:lineRule="auto"/>
      </w:pPr>
      <w:r>
        <w:rPr>
          <w:rFonts w:ascii="Calibri" w:hAnsi="Calibri"/>
          <w:b w:val="0"/>
          <w:i w:val="0"/>
          <w:color w:val="111827"/>
          <w:sz w:val="22"/>
        </w:rPr>
        <w:t>`fallback_redirect`</w:t>
      </w:r>
    </w:p>
    <w:p>
      <w:pPr>
        <w:pStyle w:val="ListBullet"/>
        <w:spacing w:before="0" w:after="80" w:line="269" w:lineRule="auto"/>
      </w:pPr>
      <w:r>
        <w:rPr>
          <w:rFonts w:ascii="Calibri" w:hAnsi="Calibri"/>
          <w:b w:val="0"/>
          <w:i w:val="0"/>
          <w:color w:val="111827"/>
          <w:sz w:val="22"/>
        </w:rPr>
        <w:t>`approval_or_task`</w:t>
      </w:r>
    </w:p>
    <w:p>
      <w:pPr>
        <w:pStyle w:val="Heading2"/>
      </w:pPr>
      <w:r>
        <w:t>28.17 `governance.handoffs[].governance_decision`</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`allow`</w:t>
      </w:r>
    </w:p>
    <w:p>
      <w:pPr>
        <w:pStyle w:val="ListBullet"/>
        <w:spacing w:before="0" w:after="80" w:line="269" w:lineRule="auto"/>
      </w:pPr>
      <w:r>
        <w:rPr>
          <w:rFonts w:ascii="Calibri" w:hAnsi="Calibri"/>
          <w:b w:val="0"/>
          <w:i w:val="0"/>
          <w:color w:val="111827"/>
          <w:sz w:val="22"/>
        </w:rPr>
        <w:t>`deny`</w:t>
      </w:r>
    </w:p>
    <w:p>
      <w:pPr>
        <w:pStyle w:val="ListBullet"/>
        <w:spacing w:before="0" w:after="80" w:line="269" w:lineRule="auto"/>
      </w:pPr>
      <w:r>
        <w:rPr>
          <w:rFonts w:ascii="Calibri" w:hAnsi="Calibri"/>
          <w:b w:val="0"/>
          <w:i w:val="0"/>
          <w:color w:val="111827"/>
          <w:sz w:val="22"/>
        </w:rPr>
        <w:t>`approval_required`</w:t>
      </w:r>
    </w:p>
    <w:p>
      <w:pPr>
        <w:pStyle w:val="ListBullet"/>
        <w:spacing w:before="0" w:after="80" w:line="269" w:lineRule="auto"/>
      </w:pPr>
      <w:r>
        <w:rPr>
          <w:rFonts w:ascii="Calibri" w:hAnsi="Calibri"/>
          <w:b w:val="0"/>
          <w:i w:val="0"/>
          <w:color w:val="111827"/>
          <w:sz w:val="22"/>
        </w:rPr>
        <w:t>`fallback_required`</w:t>
      </w:r>
    </w:p>
    <w:p>
      <w:pPr>
        <w:pStyle w:val="ListBullet"/>
        <w:spacing w:before="0" w:after="80" w:line="269" w:lineRule="auto"/>
      </w:pPr>
      <w:r>
        <w:rPr>
          <w:rFonts w:ascii="Calibri" w:hAnsi="Calibri"/>
          <w:b w:val="0"/>
          <w:i w:val="0"/>
          <w:color w:val="111827"/>
          <w:sz w:val="22"/>
        </w:rPr>
        <w:t>`evaluate_then_route`</w:t>
      </w:r>
    </w:p>
    <w:p>
      <w:pPr>
        <w:pStyle w:val="Heading2"/>
      </w:pPr>
      <w:r>
        <w:t>28.18 Governance Condition Classes</w:t>
      </w:r>
    </w:p>
    <w:p>
      <w:pPr>
        <w:spacing w:before="0" w:after="120" w:line="276" w:lineRule="auto"/>
      </w:pPr>
      <w:r>
        <w:rPr>
          <w:rFonts w:ascii="Calibri" w:hAnsi="Calibri"/>
          <w:b w:val="0"/>
          <w:i w:val="0"/>
          <w:color w:val="111827"/>
          <w:sz w:val="22"/>
        </w:rPr>
        <w:t>Condition strings in:</w:t>
      </w:r>
    </w:p>
    <w:p>
      <w:pPr>
        <w:pStyle w:val="ListBullet"/>
        <w:spacing w:before="0" w:after="80" w:line="269" w:lineRule="auto"/>
      </w:pPr>
      <w:r>
        <w:rPr>
          <w:rFonts w:ascii="Calibri" w:hAnsi="Calibri"/>
          <w:b w:val="0"/>
          <w:i w:val="0"/>
          <w:color w:val="111827"/>
          <w:sz w:val="22"/>
        </w:rPr>
        <w:t>`governance.allow_conditions`</w:t>
      </w:r>
    </w:p>
    <w:p>
      <w:pPr>
        <w:pStyle w:val="ListBullet"/>
        <w:spacing w:before="0" w:after="80" w:line="269" w:lineRule="auto"/>
      </w:pPr>
      <w:r>
        <w:rPr>
          <w:rFonts w:ascii="Calibri" w:hAnsi="Calibri"/>
          <w:b w:val="0"/>
          <w:i w:val="0"/>
          <w:color w:val="111827"/>
          <w:sz w:val="22"/>
        </w:rPr>
        <w:t>`governance.approval_conditions`</w:t>
      </w:r>
    </w:p>
    <w:p>
      <w:pPr>
        <w:pStyle w:val="ListBullet"/>
        <w:spacing w:before="0" w:after="80" w:line="269" w:lineRule="auto"/>
      </w:pPr>
      <w:r>
        <w:rPr>
          <w:rFonts w:ascii="Calibri" w:hAnsi="Calibri"/>
          <w:b w:val="0"/>
          <w:i w:val="0"/>
          <w:color w:val="111827"/>
          <w:sz w:val="22"/>
        </w:rPr>
        <w:t>`governance.fallback_conditions`</w:t>
      </w:r>
    </w:p>
    <w:p>
      <w:pPr>
        <w:pStyle w:val="ListBullet"/>
        <w:spacing w:before="0" w:after="80" w:line="269" w:lineRule="auto"/>
      </w:pPr>
      <w:r>
        <w:rPr>
          <w:rFonts w:ascii="Calibri" w:hAnsi="Calibri"/>
          <w:b w:val="0"/>
          <w:i w:val="0"/>
          <w:color w:val="111827"/>
          <w:sz w:val="22"/>
        </w:rPr>
        <w:t>`governance.deny_conditions`</w:t>
      </w:r>
    </w:p>
    <w:p>
      <w:pPr>
        <w:spacing w:before="0" w:after="120" w:line="276" w:lineRule="auto"/>
      </w:pPr>
      <w:r>
        <w:rPr>
          <w:rFonts w:ascii="Calibri" w:hAnsi="Calibri"/>
          <w:b w:val="0"/>
          <w:i w:val="0"/>
          <w:color w:val="111827"/>
          <w:sz w:val="22"/>
        </w:rPr>
        <w:t>SHOULD be authored against one of these semantic classes:</w:t>
      </w:r>
    </w:p>
    <w:p>
      <w:pPr>
        <w:pStyle w:val="ListBullet"/>
        <w:spacing w:before="0" w:after="80" w:line="269" w:lineRule="auto"/>
      </w:pPr>
      <w:r>
        <w:rPr>
          <w:rFonts w:ascii="Calibri" w:hAnsi="Calibri"/>
          <w:b w:val="0"/>
          <w:i w:val="0"/>
          <w:color w:val="111827"/>
          <w:sz w:val="22"/>
        </w:rPr>
        <w:t>`routine_allowed_action`</w:t>
      </w:r>
    </w:p>
    <w:p>
      <w:pPr>
        <w:pStyle w:val="ListBullet"/>
        <w:spacing w:before="0" w:after="80" w:line="269" w:lineRule="auto"/>
      </w:pPr>
      <w:r>
        <w:rPr>
          <w:rFonts w:ascii="Calibri" w:hAnsi="Calibri"/>
          <w:b w:val="0"/>
          <w:i w:val="0"/>
          <w:color w:val="111827"/>
          <w:sz w:val="22"/>
        </w:rPr>
        <w:t>`privileged_action`</w:t>
      </w:r>
    </w:p>
    <w:p>
      <w:pPr>
        <w:pStyle w:val="ListBullet"/>
        <w:spacing w:before="0" w:after="80" w:line="269" w:lineRule="auto"/>
      </w:pPr>
      <w:r>
        <w:rPr>
          <w:rFonts w:ascii="Calibri" w:hAnsi="Calibri"/>
          <w:b w:val="0"/>
          <w:i w:val="0"/>
          <w:color w:val="111827"/>
          <w:sz w:val="22"/>
        </w:rPr>
        <w:t>`executive_or_sensitive_scope`</w:t>
      </w:r>
    </w:p>
    <w:p>
      <w:pPr>
        <w:pStyle w:val="ListBullet"/>
        <w:spacing w:before="0" w:after="80" w:line="269" w:lineRule="auto"/>
      </w:pPr>
      <w:r>
        <w:rPr>
          <w:rFonts w:ascii="Calibri" w:hAnsi="Calibri"/>
          <w:b w:val="0"/>
          <w:i w:val="0"/>
          <w:color w:val="111827"/>
          <w:sz w:val="22"/>
        </w:rPr>
        <w:t>`exception_to_standard_process`</w:t>
      </w:r>
    </w:p>
    <w:p>
      <w:pPr>
        <w:pStyle w:val="ListBullet"/>
        <w:spacing w:before="0" w:after="80" w:line="269" w:lineRule="auto"/>
      </w:pPr>
      <w:r>
        <w:rPr>
          <w:rFonts w:ascii="Calibri" w:hAnsi="Calibri"/>
          <w:b w:val="0"/>
          <w:i w:val="0"/>
          <w:color w:val="111827"/>
          <w:sz w:val="22"/>
        </w:rPr>
        <w:t>`missing_required_context`</w:t>
      </w:r>
    </w:p>
    <w:p>
      <w:pPr>
        <w:pStyle w:val="ListBullet"/>
        <w:spacing w:before="0" w:after="80" w:line="269" w:lineRule="auto"/>
      </w:pPr>
      <w:r>
        <w:rPr>
          <w:rFonts w:ascii="Calibri" w:hAnsi="Calibri"/>
          <w:b w:val="0"/>
          <w:i w:val="0"/>
          <w:color w:val="111827"/>
          <w:sz w:val="22"/>
        </w:rPr>
        <w:t>`policy_violation`</w:t>
      </w:r>
    </w:p>
    <w:p>
      <w:pPr>
        <w:pStyle w:val="ListBullet"/>
        <w:spacing w:before="0" w:after="80" w:line="269" w:lineRule="auto"/>
      </w:pPr>
      <w:r>
        <w:rPr>
          <w:rFonts w:ascii="Calibri" w:hAnsi="Calibri"/>
          <w:b w:val="0"/>
          <w:i w:val="0"/>
          <w:color w:val="111827"/>
          <w:sz w:val="22"/>
        </w:rPr>
        <w:t>`untrusted_source`</w:t>
      </w:r>
    </w:p>
    <w:p>
      <w:pPr>
        <w:pStyle w:val="ListBullet"/>
        <w:spacing w:before="0" w:after="80" w:line="269" w:lineRule="auto"/>
      </w:pPr>
      <w:r>
        <w:rPr>
          <w:rFonts w:ascii="Calibri" w:hAnsi="Calibri"/>
          <w:b w:val="0"/>
          <w:i w:val="0"/>
          <w:color w:val="111827"/>
          <w:sz w:val="22"/>
        </w:rPr>
        <w:t>`residual_risk_acceptance`</w:t>
      </w:r>
    </w:p>
    <w:p>
      <w:pPr>
        <w:pStyle w:val="ListBullet"/>
        <w:spacing w:before="0" w:after="80" w:line="269" w:lineRule="auto"/>
      </w:pPr>
      <w:r>
        <w:rPr>
          <w:rFonts w:ascii="Calibri" w:hAnsi="Calibri"/>
          <w:b w:val="0"/>
          <w:i w:val="0"/>
          <w:color w:val="111827"/>
          <w:sz w:val="22"/>
        </w:rPr>
        <w:t>`human_confirmation_required`</w:t>
      </w:r>
    </w:p>
    <w:p>
      <w:pPr>
        <w:pStyle w:val="ListBullet"/>
        <w:spacing w:before="0" w:after="80" w:line="269" w:lineRule="auto"/>
      </w:pPr>
      <w:r>
        <w:rPr>
          <w:rFonts w:ascii="Calibri" w:hAnsi="Calibri"/>
          <w:b w:val="0"/>
          <w:i w:val="0"/>
          <w:color w:val="111827"/>
          <w:sz w:val="22"/>
        </w:rPr>
        <w:t>`validation_path_missing`</w:t>
      </w:r>
    </w:p>
    <w:p>
      <w:pPr>
        <w:pStyle w:val="Heading2"/>
      </w:pPr>
      <w:r>
        <w:t>28.19 `execution[].type`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`task_orchestration`</w:t>
      </w:r>
    </w:p>
    <w:p>
      <w:pPr>
        <w:pStyle w:val="ListBullet"/>
        <w:spacing w:before="0" w:after="80" w:line="269" w:lineRule="auto"/>
      </w:pPr>
      <w:r>
        <w:rPr>
          <w:rFonts w:ascii="Calibri" w:hAnsi="Calibri"/>
          <w:b w:val="0"/>
          <w:i w:val="0"/>
          <w:color w:val="111827"/>
          <w:sz w:val="22"/>
        </w:rPr>
        <w:t>`notification`</w:t>
      </w:r>
    </w:p>
    <w:p>
      <w:pPr>
        <w:pStyle w:val="ListBullet"/>
        <w:spacing w:before="0" w:after="80" w:line="269" w:lineRule="auto"/>
      </w:pPr>
      <w:r>
        <w:rPr>
          <w:rFonts w:ascii="Calibri" w:hAnsi="Calibri"/>
          <w:b w:val="0"/>
          <w:i w:val="0"/>
          <w:color w:val="111827"/>
          <w:sz w:val="22"/>
        </w:rPr>
        <w:t>`approval_preparation`</w:t>
      </w:r>
    </w:p>
    <w:p>
      <w:pPr>
        <w:pStyle w:val="ListBullet"/>
        <w:spacing w:before="0" w:after="80" w:line="269" w:lineRule="auto"/>
      </w:pPr>
      <w:r>
        <w:rPr>
          <w:rFonts w:ascii="Calibri" w:hAnsi="Calibri"/>
          <w:b w:val="0"/>
          <w:i w:val="0"/>
          <w:color w:val="111827"/>
          <w:sz w:val="22"/>
        </w:rPr>
        <w:t>`bounded_action`</w:t>
      </w:r>
    </w:p>
    <w:p>
      <w:pPr>
        <w:pStyle w:val="ListBullet"/>
        <w:spacing w:before="0" w:after="80" w:line="269" w:lineRule="auto"/>
      </w:pPr>
      <w:r>
        <w:rPr>
          <w:rFonts w:ascii="Calibri" w:hAnsi="Calibri"/>
          <w:b w:val="0"/>
          <w:i w:val="0"/>
          <w:color w:val="111827"/>
          <w:sz w:val="22"/>
        </w:rPr>
        <w:t>`task_based_execution`</w:t>
      </w:r>
    </w:p>
    <w:p>
      <w:pPr>
        <w:pStyle w:val="ListBullet"/>
        <w:spacing w:before="0" w:after="80" w:line="269" w:lineRule="auto"/>
      </w:pPr>
      <w:r>
        <w:rPr>
          <w:rFonts w:ascii="Calibri" w:hAnsi="Calibri"/>
          <w:b w:val="0"/>
          <w:i w:val="0"/>
          <w:color w:val="111827"/>
          <w:sz w:val="22"/>
        </w:rPr>
        <w:t>`evidence_collection`</w:t>
      </w:r>
    </w:p>
    <w:p>
      <w:pPr>
        <w:pStyle w:val="ListBullet"/>
        <w:spacing w:before="0" w:after="80" w:line="269" w:lineRule="auto"/>
      </w:pPr>
      <w:r>
        <w:rPr>
          <w:rFonts w:ascii="Calibri" w:hAnsi="Calibri"/>
          <w:b w:val="0"/>
          <w:i w:val="0"/>
          <w:color w:val="111827"/>
          <w:sz w:val="22"/>
        </w:rPr>
        <w:t>`validation_check`</w:t>
      </w:r>
    </w:p>
    <w:p>
      <w:pPr>
        <w:pStyle w:val="Heading2"/>
      </w:pPr>
      <w:r>
        <w:t>28.20 `source_system_categories[].phase`</w:t>
      </w:r>
    </w:p>
    <w:p>
      <w:pPr>
        <w:spacing w:before="0" w:after="120" w:line="276" w:lineRule="auto"/>
      </w:pPr>
      <w:r>
        <w:rPr>
          <w:rFonts w:ascii="Calibri" w:hAnsi="Calibri"/>
          <w:b w:val="0"/>
          <w:i w:val="0"/>
          <w:color w:val="111827"/>
          <w:sz w:val="22"/>
        </w:rPr>
        <w:t>Approved values:</w:t>
      </w:r>
    </w:p>
    <w:p>
      <w:pPr>
        <w:pStyle w:val="ListBullet"/>
        <w:spacing w:before="0" w:after="80" w:line="269" w:lineRule="auto"/>
      </w:pPr>
      <w:r>
        <w:rPr>
          <w:rFonts w:ascii="Calibri" w:hAnsi="Calibri"/>
          <w:b w:val="0"/>
          <w:i w:val="0"/>
          <w:color w:val="111827"/>
          <w:sz w:val="22"/>
        </w:rPr>
        <w:t>`phase_1`</w:t>
      </w:r>
    </w:p>
    <w:p>
      <w:pPr>
        <w:pStyle w:val="ListBullet"/>
        <w:spacing w:before="0" w:after="80" w:line="269" w:lineRule="auto"/>
      </w:pPr>
      <w:r>
        <w:rPr>
          <w:rFonts w:ascii="Calibri" w:hAnsi="Calibri"/>
          <w:b w:val="0"/>
          <w:i w:val="0"/>
          <w:color w:val="111827"/>
          <w:sz w:val="22"/>
        </w:rPr>
        <w:t>`phase_1_preferred`</w:t>
      </w:r>
    </w:p>
    <w:p>
      <w:pPr>
        <w:pStyle w:val="ListBullet"/>
        <w:spacing w:before="0" w:after="80" w:line="269" w:lineRule="auto"/>
      </w:pPr>
      <w:r>
        <w:rPr>
          <w:rFonts w:ascii="Calibri" w:hAnsi="Calibri"/>
          <w:b w:val="0"/>
          <w:i w:val="0"/>
          <w:color w:val="111827"/>
          <w:sz w:val="22"/>
        </w:rPr>
        <w:t>`phase_2`</w:t>
      </w:r>
    </w:p>
    <w:p>
      <w:pPr>
        <w:pStyle w:val="ListBullet"/>
        <w:spacing w:before="0" w:after="80" w:line="269" w:lineRule="auto"/>
      </w:pPr>
      <w:r>
        <w:rPr>
          <w:rFonts w:ascii="Calibri" w:hAnsi="Calibri"/>
          <w:b w:val="0"/>
          <w:i w:val="0"/>
          <w:color w:val="111827"/>
          <w:sz w:val="22"/>
        </w:rPr>
        <w:t>`future`</w:t>
      </w:r>
    </w:p>
    <w:p>
      <w:pPr>
        <w:pStyle w:val="Heading2"/>
      </w:pPr>
      <w:r>
        <w:t>28.21 Custom Value Policy</w:t>
      </w:r>
    </w:p>
    <w:p>
      <w:pPr>
        <w:spacing w:before="0" w:after="120" w:line="276" w:lineRule="auto"/>
      </w:pPr>
      <w:r>
        <w:rPr>
          <w:rFonts w:ascii="Calibri" w:hAnsi="Calibri"/>
          <w:b w:val="0"/>
          <w:i w:val="0"/>
          <w:color w:val="111827"/>
          <w:sz w:val="22"/>
        </w:rPr>
        <w:t>Custom values MAY be introduced only when:</w:t>
      </w:r>
    </w:p>
    <w:p>
      <w:pPr>
        <w:pStyle w:val="ListBullet"/>
        <w:spacing w:before="0" w:after="80" w:line="269" w:lineRule="auto"/>
      </w:pPr>
      <w:r>
        <w:rPr>
          <w:rFonts w:ascii="Calibri" w:hAnsi="Calibri"/>
          <w:b w:val="0"/>
          <w:i w:val="0"/>
          <w:color w:val="111827"/>
          <w:sz w:val="22"/>
        </w:rPr>
        <w:t>no approved value represents the intended meaning accurately</w:t>
      </w:r>
    </w:p>
    <w:p>
      <w:pPr>
        <w:pStyle w:val="ListBullet"/>
        <w:spacing w:before="0" w:after="80" w:line="269" w:lineRule="auto"/>
      </w:pPr>
      <w:r>
        <w:rPr>
          <w:rFonts w:ascii="Calibri" w:hAnsi="Calibri"/>
          <w:b w:val="0"/>
          <w:i w:val="0"/>
          <w:color w:val="111827"/>
          <w:sz w:val="22"/>
        </w:rPr>
        <w:t>the custom value is documented in the release notes or package documentation</w:t>
      </w:r>
    </w:p>
    <w:p>
      <w:pPr>
        <w:pStyle w:val="ListBullet"/>
        <w:spacing w:before="0" w:after="80" w:line="269" w:lineRule="auto"/>
      </w:pPr>
      <w:r>
        <w:rPr>
          <w:rFonts w:ascii="Calibri" w:hAnsi="Calibri"/>
          <w:b w:val="0"/>
          <w:i w:val="0"/>
          <w:color w:val="111827"/>
          <w:sz w:val="22"/>
        </w:rPr>
        <w:t>the custom value does not redefine a canonical invariant</w:t>
      </w:r>
    </w:p>
    <w:p>
      <w:pPr>
        <w:pStyle w:val="ListBullet"/>
        <w:spacing w:before="0" w:after="80" w:line="269" w:lineRule="auto"/>
      </w:pPr>
      <w:r>
        <w:rPr>
          <w:rFonts w:ascii="Calibri" w:hAnsi="Calibri"/>
          <w:b w:val="0"/>
          <w:i w:val="0"/>
          <w:color w:val="111827"/>
          <w:sz w:val="22"/>
        </w:rPr>
        <w:t>a committee reviewer can map the custom value back to the standard’s meaning without private context</w:t>
      </w:r>
    </w:p>
    <w:p>
      <w:pPr>
        <w:pStyle w:val="Heading1"/>
      </w:pPr>
      <w:r>
        <w:t>29. Action Definition And Implementation Format</w:t>
      </w:r>
    </w:p>
    <w:p>
      <w:pPr>
        <w:spacing w:before="0" w:after="120" w:line="276" w:lineRule="auto"/>
      </w:pPr>
      <w:r>
        <w:rPr>
          <w:rFonts w:ascii="Calibri" w:hAnsi="Calibri"/>
          <w:b w:val="0"/>
          <w:i w:val="0"/>
          <w:color w:val="111827"/>
          <w:sz w:val="22"/>
        </w:rPr>
        <w:t>This section defines how actions are described in the specification and how executable action implementations are packaged for runtime use.</w:t>
      </w:r>
    </w:p>
    <w:p>
      <w:pPr>
        <w:pStyle w:val="Heading2"/>
      </w:pPr>
      <w:r>
        <w:t>28.1 Two-Layer Action Rule</w:t>
      </w:r>
    </w:p>
    <w:p>
      <w:pPr>
        <w:spacing w:before="0" w:after="120" w:line="276" w:lineRule="auto"/>
      </w:pPr>
      <w:r>
        <w:rPr>
          <w:rFonts w:ascii="Calibri" w:hAnsi="Calibri"/>
          <w:b w:val="0"/>
          <w:i w:val="0"/>
          <w:color w:val="111827"/>
          <w:sz w:val="22"/>
        </w:rPr>
        <w:t>Every conformant action model has two layers:</w:t>
      </w:r>
    </w:p>
    <w:p>
      <w:pPr>
        <w:pStyle w:val="ListBullet"/>
        <w:spacing w:before="0" w:after="80" w:line="269" w:lineRule="auto"/>
      </w:pPr>
      <w:r>
        <w:rPr>
          <w:rFonts w:ascii="Calibri" w:hAnsi="Calibri"/>
          <w:b w:val="0"/>
          <w:i w:val="0"/>
          <w:color w:val="111827"/>
          <w:sz w:val="22"/>
        </w:rPr>
        <w:t>declarative action definition in the Operating Specification</w:t>
      </w:r>
    </w:p>
    <w:p>
      <w:pPr>
        <w:pStyle w:val="ListBullet"/>
        <w:spacing w:before="0" w:after="80" w:line="269" w:lineRule="auto"/>
      </w:pPr>
      <w:r>
        <w:rPr>
          <w:rFonts w:ascii="Calibri" w:hAnsi="Calibri"/>
          <w:b w:val="0"/>
          <w:i w:val="0"/>
          <w:color w:val="111827"/>
          <w:sz w:val="22"/>
        </w:rPr>
        <w:t>executable action implementation in a bounded runtime artifact</w:t>
      </w:r>
    </w:p>
    <w:p>
      <w:pPr>
        <w:spacing w:before="0" w:after="120" w:line="276" w:lineRule="auto"/>
      </w:pPr>
      <w:r>
        <w:rPr>
          <w:rFonts w:ascii="Calibri" w:hAnsi="Calibri"/>
          <w:b w:val="0"/>
          <w:i w:val="0"/>
          <w:color w:val="111827"/>
          <w:sz w:val="22"/>
        </w:rPr>
        <w:t>The declarative action definition is normative.</w:t>
      </w:r>
    </w:p>
    <w:p>
      <w:pPr>
        <w:spacing w:before="0" w:after="120" w:line="276" w:lineRule="auto"/>
      </w:pPr>
      <w:r>
        <w:rPr>
          <w:rFonts w:ascii="Calibri" w:hAnsi="Calibri"/>
          <w:b w:val="0"/>
          <w:i w:val="0"/>
          <w:color w:val="111827"/>
          <w:sz w:val="22"/>
        </w:rPr>
        <w:t>The executable implementation is subordinate to the declarative definition and MUST NOT exceed it.</w:t>
      </w:r>
    </w:p>
    <w:p>
      <w:pPr>
        <w:pStyle w:val="Heading2"/>
      </w:pPr>
      <w:r>
        <w:t>28.2 Declarative Action Definition</w:t>
      </w:r>
    </w:p>
    <w:p>
      <w:pPr>
        <w:spacing w:before="0" w:after="120" w:line="276" w:lineRule="auto"/>
      </w:pPr>
      <w:r>
        <w:rPr>
          <w:rFonts w:ascii="Calibri" w:hAnsi="Calibri"/>
          <w:b w:val="0"/>
          <w:i w:val="0"/>
          <w:color w:val="111827"/>
          <w:sz w:val="22"/>
        </w:rPr>
        <w:t>Every action in `execution.phase_1[]` or `execution.future[]` SHOULD define:</w:t>
      </w:r>
    </w:p>
    <w:p>
      <w:pPr>
        <w:pStyle w:val="ListBullet"/>
        <w:spacing w:before="0" w:after="80" w:line="269" w:lineRule="auto"/>
      </w:pPr>
      <w:r>
        <w:rPr>
          <w:rFonts w:ascii="Calibri" w:hAnsi="Calibri"/>
          <w:b w:val="0"/>
          <w:i w:val="0"/>
          <w:color w:val="111827"/>
          <w:sz w:val="22"/>
        </w:rPr>
        <w:t>`action_id`: stable action identifier</w:t>
      </w:r>
    </w:p>
    <w:p>
      <w:pPr>
        <w:pStyle w:val="ListBullet"/>
        <w:spacing w:before="0" w:after="80" w:line="269" w:lineRule="auto"/>
      </w:pPr>
      <w:r>
        <w:rPr>
          <w:rFonts w:ascii="Calibri" w:hAnsi="Calibri"/>
          <w:b w:val="0"/>
          <w:i w:val="0"/>
          <w:color w:val="111827"/>
          <w:sz w:val="22"/>
        </w:rPr>
        <w:t>`action`: human-readable or catalog action name</w:t>
      </w:r>
    </w:p>
    <w:p>
      <w:pPr>
        <w:pStyle w:val="ListBullet"/>
        <w:spacing w:before="0" w:after="80" w:line="269" w:lineRule="auto"/>
      </w:pPr>
      <w:r>
        <w:rPr>
          <w:rFonts w:ascii="Calibri" w:hAnsi="Calibri"/>
          <w:b w:val="0"/>
          <w:i w:val="0"/>
          <w:color w:val="111827"/>
          <w:sz w:val="22"/>
        </w:rPr>
        <w:t>`type`: controlled execution type</w:t>
      </w:r>
    </w:p>
    <w:p>
      <w:pPr>
        <w:pStyle w:val="ListBullet"/>
        <w:spacing w:before="0" w:after="80" w:line="269" w:lineRule="auto"/>
      </w:pPr>
      <w:r>
        <w:rPr>
          <w:rFonts w:ascii="Calibri" w:hAnsi="Calibri"/>
          <w:b w:val="0"/>
          <w:i w:val="0"/>
          <w:color w:val="111827"/>
          <w:sz w:val="22"/>
        </w:rPr>
        <w:t>`description`: bounded action purpose</w:t>
      </w:r>
    </w:p>
    <w:p>
      <w:pPr>
        <w:pStyle w:val="ListBullet"/>
        <w:spacing w:before="0" w:after="80" w:line="269" w:lineRule="auto"/>
      </w:pPr>
      <w:r>
        <w:rPr>
          <w:rFonts w:ascii="Calibri" w:hAnsi="Calibri"/>
          <w:b w:val="0"/>
          <w:i w:val="0"/>
          <w:color w:val="111827"/>
          <w:sz w:val="22"/>
        </w:rPr>
        <w:t>`implementation_ref`: pointer to the executable implementation or action manifest entry</w:t>
      </w:r>
    </w:p>
    <w:p>
      <w:pPr>
        <w:pStyle w:val="ListBullet"/>
        <w:spacing w:before="0" w:after="80" w:line="269" w:lineRule="auto"/>
      </w:pPr>
      <w:r>
        <w:rPr>
          <w:rFonts w:ascii="Calibri" w:hAnsi="Calibri"/>
          <w:b w:val="0"/>
          <w:i w:val="0"/>
          <w:color w:val="111827"/>
          <w:sz w:val="22"/>
        </w:rPr>
        <w:t>`trigger_condition`: explicit governed condition for execution</w:t>
      </w:r>
    </w:p>
    <w:p>
      <w:pPr>
        <w:pStyle w:val="ListBullet"/>
        <w:spacing w:before="0" w:after="80" w:line="269" w:lineRule="auto"/>
      </w:pPr>
      <w:r>
        <w:rPr>
          <w:rFonts w:ascii="Calibri" w:hAnsi="Calibri"/>
          <w:b w:val="0"/>
          <w:i w:val="0"/>
          <w:color w:val="111827"/>
          <w:sz w:val="22"/>
        </w:rPr>
        <w:t>`input_contract`: required named inputs</w:t>
      </w:r>
    </w:p>
    <w:p>
      <w:pPr>
        <w:pStyle w:val="ListBullet"/>
        <w:spacing w:before="0" w:after="80" w:line="269" w:lineRule="auto"/>
      </w:pPr>
      <w:r>
        <w:rPr>
          <w:rFonts w:ascii="Calibri" w:hAnsi="Calibri"/>
          <w:b w:val="0"/>
          <w:i w:val="0"/>
          <w:color w:val="111827"/>
          <w:sz w:val="22"/>
        </w:rPr>
        <w:t>`output_contract`: emitted outputs or state updates</w:t>
      </w:r>
    </w:p>
    <w:p>
      <w:pPr>
        <w:pStyle w:val="ListBullet"/>
        <w:spacing w:before="0" w:after="80" w:line="269" w:lineRule="auto"/>
      </w:pPr>
      <w:r>
        <w:rPr>
          <w:rFonts w:ascii="Calibri" w:hAnsi="Calibri"/>
          <w:b w:val="0"/>
          <w:i w:val="0"/>
          <w:color w:val="111827"/>
          <w:sz w:val="22"/>
        </w:rPr>
        <w:t>`validation_requirement`: what must later prove completion</w:t>
      </w:r>
    </w:p>
    <w:p>
      <w:pPr>
        <w:pStyle w:val="ListBullet"/>
        <w:spacing w:before="0" w:after="80" w:line="269" w:lineRule="auto"/>
      </w:pPr>
      <w:r>
        <w:rPr>
          <w:rFonts w:ascii="Calibri" w:hAnsi="Calibri"/>
          <w:b w:val="0"/>
          <w:i w:val="0"/>
          <w:color w:val="111827"/>
          <w:sz w:val="22"/>
        </w:rPr>
        <w:t>`side_effect_scope`: bounded blast radius or target scope</w:t>
      </w:r>
    </w:p>
    <w:p>
      <w:pPr>
        <w:pStyle w:val="ListBullet"/>
        <w:spacing w:before="0" w:after="80" w:line="269" w:lineRule="auto"/>
      </w:pPr>
      <w:r>
        <w:rPr>
          <w:rFonts w:ascii="Calibri" w:hAnsi="Calibri"/>
          <w:b w:val="0"/>
          <w:i w:val="0"/>
          <w:color w:val="111827"/>
          <w:sz w:val="22"/>
        </w:rPr>
        <w:t>`idempotency_expectation`: how repeated execution is handled</w:t>
      </w:r>
    </w:p>
    <w:p>
      <w:pPr>
        <w:pStyle w:val="ListBullet"/>
        <w:spacing w:before="0" w:after="80" w:line="269" w:lineRule="auto"/>
      </w:pPr>
      <w:r>
        <w:rPr>
          <w:rFonts w:ascii="Calibri" w:hAnsi="Calibri"/>
          <w:b w:val="0"/>
          <w:i w:val="0"/>
          <w:color w:val="111827"/>
          <w:sz w:val="22"/>
        </w:rPr>
        <w:t>`timeout_seconds`: maximum allowed execution window</w:t>
      </w:r>
    </w:p>
    <w:p>
      <w:pPr>
        <w:pStyle w:val="Heading2"/>
      </w:pPr>
      <w:r>
        <w:t>28.3 Action Artifact Format</w:t>
      </w:r>
    </w:p>
    <w:p>
      <w:pPr>
        <w:spacing w:before="0" w:after="120" w:line="276" w:lineRule="auto"/>
      </w:pPr>
      <w:r>
        <w:rPr>
          <w:rFonts w:ascii="Calibri" w:hAnsi="Calibri"/>
          <w:b w:val="0"/>
          <w:i w:val="0"/>
          <w:color w:val="111827"/>
          <w:sz w:val="22"/>
        </w:rPr>
        <w:t>The specification MAY use `artifact_references.dsl` to point to the action-definition package or action manifest that the runtime resolves.</w:t>
      </w:r>
    </w:p>
    <w:p>
      <w:pPr>
        <w:spacing w:before="0" w:after="120" w:line="276" w:lineRule="auto"/>
      </w:pPr>
      <w:r>
        <w:rPr>
          <w:rFonts w:ascii="Calibri" w:hAnsi="Calibri"/>
          <w:b w:val="0"/>
          <w:i w:val="0"/>
          <w:color w:val="111827"/>
          <w:sz w:val="22"/>
        </w:rPr>
        <w:t>That artifact SHOULD define:</w:t>
      </w:r>
    </w:p>
    <w:p>
      <w:pPr>
        <w:pStyle w:val="ListBullet"/>
        <w:spacing w:before="0" w:after="80" w:line="269" w:lineRule="auto"/>
      </w:pPr>
      <w:r>
        <w:rPr>
          <w:rFonts w:ascii="Calibri" w:hAnsi="Calibri"/>
          <w:b w:val="0"/>
          <w:i w:val="0"/>
          <w:color w:val="111827"/>
          <w:sz w:val="22"/>
        </w:rPr>
        <w:t>action catalog identifiers</w:t>
      </w:r>
    </w:p>
    <w:p>
      <w:pPr>
        <w:pStyle w:val="ListBullet"/>
        <w:spacing w:before="0" w:after="80" w:line="269" w:lineRule="auto"/>
      </w:pPr>
      <w:r>
        <w:rPr>
          <w:rFonts w:ascii="Calibri" w:hAnsi="Calibri"/>
          <w:b w:val="0"/>
          <w:i w:val="0"/>
          <w:color w:val="111827"/>
          <w:sz w:val="22"/>
        </w:rPr>
        <w:t>implementation references</w:t>
      </w:r>
    </w:p>
    <w:p>
      <w:pPr>
        <w:pStyle w:val="ListBullet"/>
        <w:spacing w:before="0" w:after="80" w:line="269" w:lineRule="auto"/>
      </w:pPr>
      <w:r>
        <w:rPr>
          <w:rFonts w:ascii="Calibri" w:hAnsi="Calibri"/>
          <w:b w:val="0"/>
          <w:i w:val="0"/>
          <w:color w:val="111827"/>
          <w:sz w:val="22"/>
        </w:rPr>
        <w:t>input and output contracts</w:t>
      </w:r>
    </w:p>
    <w:p>
      <w:pPr>
        <w:pStyle w:val="ListBullet"/>
        <w:spacing w:before="0" w:after="80" w:line="269" w:lineRule="auto"/>
      </w:pPr>
      <w:r>
        <w:rPr>
          <w:rFonts w:ascii="Calibri" w:hAnsi="Calibri"/>
          <w:b w:val="0"/>
          <w:i w:val="0"/>
          <w:color w:val="111827"/>
          <w:sz w:val="22"/>
        </w:rPr>
        <w:t>execution limits</w:t>
      </w:r>
    </w:p>
    <w:p>
      <w:pPr>
        <w:pStyle w:val="ListBullet"/>
        <w:spacing w:before="0" w:after="80" w:line="269" w:lineRule="auto"/>
      </w:pPr>
      <w:r>
        <w:rPr>
          <w:rFonts w:ascii="Calibri" w:hAnsi="Calibri"/>
          <w:b w:val="0"/>
          <w:i w:val="0"/>
          <w:color w:val="111827"/>
          <w:sz w:val="22"/>
        </w:rPr>
        <w:t>idempotency rules</w:t>
      </w:r>
    </w:p>
    <w:p>
      <w:pPr>
        <w:pStyle w:val="ListBullet"/>
        <w:spacing w:before="0" w:after="80" w:line="269" w:lineRule="auto"/>
      </w:pPr>
      <w:r>
        <w:rPr>
          <w:rFonts w:ascii="Calibri" w:hAnsi="Calibri"/>
          <w:b w:val="0"/>
          <w:i w:val="0"/>
          <w:color w:val="111827"/>
          <w:sz w:val="22"/>
        </w:rPr>
        <w:t>evidence emission requirements</w:t>
      </w:r>
    </w:p>
    <w:p>
      <w:pPr>
        <w:pStyle w:val="Heading2"/>
      </w:pPr>
      <w:r>
        <w:t>28.4 TypeScript Implementation Rule</w:t>
      </w:r>
    </w:p>
    <w:p>
      <w:pPr>
        <w:spacing w:before="0" w:after="120" w:line="276" w:lineRule="auto"/>
      </w:pPr>
      <w:r>
        <w:rPr>
          <w:rFonts w:ascii="Calibri" w:hAnsi="Calibri"/>
          <w:b w:val="0"/>
          <w:i w:val="0"/>
          <w:color w:val="111827"/>
          <w:sz w:val="22"/>
        </w:rPr>
        <w:t>In Aegora Runtime, executable actions MAY be implemented in TypeScript.</w:t>
      </w:r>
    </w:p>
    <w:p>
      <w:pPr>
        <w:spacing w:before="0" w:after="120" w:line="276" w:lineRule="auto"/>
      </w:pPr>
      <w:r>
        <w:rPr>
          <w:rFonts w:ascii="Calibri" w:hAnsi="Calibri"/>
          <w:b w:val="0"/>
          <w:i w:val="0"/>
          <w:color w:val="111827"/>
          <w:sz w:val="22"/>
        </w:rPr>
        <w:t>When TypeScript is used:</w:t>
      </w:r>
    </w:p>
    <w:p>
      <w:pPr>
        <w:pStyle w:val="ListBullet"/>
        <w:spacing w:before="0" w:after="80" w:line="269" w:lineRule="auto"/>
      </w:pPr>
      <w:r>
        <w:rPr>
          <w:rFonts w:ascii="Calibri" w:hAnsi="Calibri"/>
          <w:b w:val="0"/>
          <w:i w:val="0"/>
          <w:color w:val="111827"/>
          <w:sz w:val="22"/>
        </w:rPr>
        <w:t>TypeScript is an implementation language, not the normative specification format</w:t>
      </w:r>
    </w:p>
    <w:p>
      <w:pPr>
        <w:pStyle w:val="ListBullet"/>
        <w:spacing w:before="0" w:after="80" w:line="269" w:lineRule="auto"/>
      </w:pPr>
      <w:r>
        <w:rPr>
          <w:rFonts w:ascii="Calibri" w:hAnsi="Calibri"/>
          <w:b w:val="0"/>
          <w:i w:val="0"/>
          <w:color w:val="111827"/>
          <w:sz w:val="22"/>
        </w:rPr>
        <w:t>the Operating Specification remains declarative and JSON-based</w:t>
      </w:r>
    </w:p>
    <w:p>
      <w:pPr>
        <w:pStyle w:val="ListBullet"/>
        <w:spacing w:before="0" w:after="80" w:line="269" w:lineRule="auto"/>
      </w:pPr>
      <w:r>
        <w:rPr>
          <w:rFonts w:ascii="Calibri" w:hAnsi="Calibri"/>
          <w:b w:val="0"/>
          <w:i w:val="0"/>
          <w:color w:val="111827"/>
          <w:sz w:val="22"/>
        </w:rPr>
        <w:t>the TypeScript action MUST be bound to a declarative action entry through `implementation_ref` or an equivalent catalog mapping</w:t>
      </w:r>
    </w:p>
    <w:p>
      <w:pPr>
        <w:pStyle w:val="ListBullet"/>
        <w:spacing w:before="0" w:after="80" w:line="269" w:lineRule="auto"/>
      </w:pPr>
      <w:r>
        <w:rPr>
          <w:rFonts w:ascii="Calibri" w:hAnsi="Calibri"/>
          <w:b w:val="0"/>
          <w:i w:val="0"/>
          <w:color w:val="111827"/>
          <w:sz w:val="22"/>
        </w:rPr>
        <w:t>the TypeScript action MUST execute only within the declared `input_contract`, `output_contract`, `side_effect_scope`, and `timeout_seconds`</w:t>
      </w:r>
    </w:p>
    <w:p>
      <w:pPr>
        <w:pStyle w:val="ListBullet"/>
        <w:spacing w:before="0" w:after="80" w:line="269" w:lineRule="auto"/>
      </w:pPr>
      <w:r>
        <w:rPr>
          <w:rFonts w:ascii="Calibri" w:hAnsi="Calibri"/>
          <w:b w:val="0"/>
          <w:i w:val="0"/>
          <w:color w:val="111827"/>
          <w:sz w:val="22"/>
        </w:rPr>
        <w:t>the TypeScript action MUST emit the evidence required by `evidence_and_audit` and the action’s own `validation_requirement`</w:t>
      </w:r>
    </w:p>
    <w:p>
      <w:pPr>
        <w:pStyle w:val="Heading2"/>
      </w:pPr>
      <w:r>
        <w:t>28.5 Recommended TypeScript Action Shape</w:t>
      </w:r>
    </w:p>
    <w:p>
      <w:pPr>
        <w:spacing w:before="0" w:after="120" w:line="276" w:lineRule="auto"/>
      </w:pPr>
      <w:r>
        <w:rPr>
          <w:rFonts w:ascii="Calibri" w:hAnsi="Calibri"/>
          <w:b w:val="0"/>
          <w:i w:val="0"/>
          <w:color w:val="111827"/>
          <w:sz w:val="22"/>
        </w:rPr>
        <w:t>The standard does not require a single source-code signature, but a conformant platform SHOULD be able to represent an action in a bounded form equivalent to:</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action manifest entry</w:t>
              <w:br/>
            </w:r>
            <w:r>
              <w:rPr>
                <w:rFonts w:ascii="Courier New" w:hAnsi="Courier New"/>
                <w:b w:val="0"/>
                <w:i w:val="0"/>
                <w:color w:val="111827"/>
                <w:sz w:val="19"/>
              </w:rPr>
              <w:t xml:space="preserve">  action_id</w:t>
              <w:br/>
            </w:r>
            <w:r>
              <w:rPr>
                <w:rFonts w:ascii="Courier New" w:hAnsi="Courier New"/>
                <w:b w:val="0"/>
                <w:i w:val="0"/>
                <w:color w:val="111827"/>
                <w:sz w:val="19"/>
              </w:rPr>
              <w:t xml:space="preserve">  implementation_ref</w:t>
              <w:br/>
            </w:r>
            <w:r>
              <w:rPr>
                <w:rFonts w:ascii="Courier New" w:hAnsi="Courier New"/>
                <w:b w:val="0"/>
                <w:i w:val="0"/>
                <w:color w:val="111827"/>
                <w:sz w:val="19"/>
              </w:rPr>
              <w:t xml:space="preserve">  input_contract</w:t>
              <w:br/>
            </w:r>
            <w:r>
              <w:rPr>
                <w:rFonts w:ascii="Courier New" w:hAnsi="Courier New"/>
                <w:b w:val="0"/>
                <w:i w:val="0"/>
                <w:color w:val="111827"/>
                <w:sz w:val="19"/>
              </w:rPr>
              <w:t xml:space="preserve">  output_contract</w:t>
              <w:br/>
            </w:r>
            <w:r>
              <w:rPr>
                <w:rFonts w:ascii="Courier New" w:hAnsi="Courier New"/>
                <w:b w:val="0"/>
                <w:i w:val="0"/>
                <w:color w:val="111827"/>
                <w:sz w:val="19"/>
              </w:rPr>
              <w:t xml:space="preserve">  timeout_seconds</w:t>
              <w:br/>
            </w:r>
            <w:r>
              <w:rPr>
                <w:rFonts w:ascii="Courier New" w:hAnsi="Courier New"/>
                <w:b w:val="0"/>
                <w:i w:val="0"/>
                <w:color w:val="111827"/>
                <w:sz w:val="19"/>
              </w:rPr>
              <w:t xml:space="preserve">  idempotency_expectation</w:t>
              <w:br/>
            </w:r>
            <w:r>
              <w:rPr>
                <w:rFonts w:ascii="Courier New" w:hAnsi="Courier New"/>
                <w:b w:val="0"/>
                <w:i w:val="0"/>
                <w:color w:val="111827"/>
                <w:sz w:val="19"/>
              </w:rPr>
              <w:t xml:space="preserve">  evidence_emitted</w:t>
              <w:br/>
            </w:r>
            <w:r>
              <w:rPr>
                <w:rFonts w:ascii="Courier New" w:hAnsi="Courier New"/>
                <w:b w:val="0"/>
                <w:i w:val="0"/>
                <w:color w:val="111827"/>
                <w:sz w:val="19"/>
              </w:rPr>
              <w:br/>
            </w:r>
            <w:r>
              <w:rPr>
                <w:rFonts w:ascii="Courier New" w:hAnsi="Courier New"/>
                <w:b w:val="0"/>
                <w:i w:val="0"/>
                <w:color w:val="111827"/>
                <w:sz w:val="19"/>
              </w:rPr>
              <w:t>typescript implementation</w:t>
              <w:br/>
            </w:r>
            <w:r>
              <w:rPr>
                <w:rFonts w:ascii="Courier New" w:hAnsi="Courier New"/>
                <w:b w:val="0"/>
                <w:i w:val="0"/>
                <w:color w:val="111827"/>
                <w:sz w:val="19"/>
              </w:rPr>
              <w:t xml:space="preserve">  receives typed input context</w:t>
              <w:br/>
            </w:r>
            <w:r>
              <w:rPr>
                <w:rFonts w:ascii="Courier New" w:hAnsi="Courier New"/>
                <w:b w:val="0"/>
                <w:i w:val="0"/>
                <w:color w:val="111827"/>
                <w:sz w:val="19"/>
              </w:rPr>
              <w:t xml:space="preserve">  performs bounded allowlisted side effects</w:t>
              <w:br/>
            </w:r>
            <w:r>
              <w:rPr>
                <w:rFonts w:ascii="Courier New" w:hAnsi="Courier New"/>
                <w:b w:val="0"/>
                <w:i w:val="0"/>
                <w:color w:val="111827"/>
                <w:sz w:val="19"/>
              </w:rPr>
              <w:t xml:space="preserve">  returns structured outputs and evidence refs</w:t>
              <w:br/>
            </w:r>
          </w:p>
        </w:tc>
      </w:tr>
    </w:tbl>
    <w:p>
      <w:pPr>
        <w:pStyle w:val="Heading2"/>
      </w:pPr>
      <w:r>
        <w:t>28.6 Prohibited Action Behavior</w:t>
      </w:r>
    </w:p>
    <w:p>
      <w:pPr>
        <w:spacing w:before="0" w:after="120" w:line="276" w:lineRule="auto"/>
      </w:pPr>
      <w:r>
        <w:rPr>
          <w:rFonts w:ascii="Calibri" w:hAnsi="Calibri"/>
          <w:b w:val="0"/>
          <w:i w:val="0"/>
          <w:color w:val="111827"/>
          <w:sz w:val="22"/>
        </w:rPr>
        <w:t>An action implementation MUST NOT:</w:t>
      </w:r>
    </w:p>
    <w:p>
      <w:pPr>
        <w:pStyle w:val="ListBullet"/>
        <w:spacing w:before="0" w:after="80" w:line="269" w:lineRule="auto"/>
      </w:pPr>
      <w:r>
        <w:rPr>
          <w:rFonts w:ascii="Calibri" w:hAnsi="Calibri"/>
          <w:b w:val="0"/>
          <w:i w:val="0"/>
          <w:color w:val="111827"/>
          <w:sz w:val="22"/>
        </w:rPr>
        <w:t>invent a new action outside the declared execution model</w:t>
      </w:r>
    </w:p>
    <w:p>
      <w:pPr>
        <w:pStyle w:val="ListBullet"/>
        <w:spacing w:before="0" w:after="80" w:line="269" w:lineRule="auto"/>
      </w:pPr>
      <w:r>
        <w:rPr>
          <w:rFonts w:ascii="Calibri" w:hAnsi="Calibri"/>
          <w:b w:val="0"/>
          <w:i w:val="0"/>
          <w:color w:val="111827"/>
          <w:sz w:val="22"/>
        </w:rPr>
        <w:t>bypass governance because code is available</w:t>
      </w:r>
    </w:p>
    <w:p>
      <w:pPr>
        <w:pStyle w:val="ListBullet"/>
        <w:spacing w:before="0" w:after="80" w:line="269" w:lineRule="auto"/>
      </w:pPr>
      <w:r>
        <w:rPr>
          <w:rFonts w:ascii="Calibri" w:hAnsi="Calibri"/>
          <w:b w:val="0"/>
          <w:i w:val="0"/>
          <w:color w:val="111827"/>
          <w:sz w:val="22"/>
        </w:rPr>
        <w:t>expand target scope beyond the declared side-effect boundary</w:t>
      </w:r>
    </w:p>
    <w:p>
      <w:pPr>
        <w:pStyle w:val="ListBullet"/>
        <w:spacing w:before="0" w:after="80" w:line="269" w:lineRule="auto"/>
      </w:pPr>
      <w:r>
        <w:rPr>
          <w:rFonts w:ascii="Calibri" w:hAnsi="Calibri"/>
          <w:b w:val="0"/>
          <w:i w:val="0"/>
          <w:color w:val="111827"/>
          <w:sz w:val="22"/>
        </w:rPr>
        <w:t>omit evidence emission that the specification requires</w:t>
      </w:r>
    </w:p>
    <w:p>
      <w:pPr>
        <w:pStyle w:val="ListBullet"/>
        <w:spacing w:before="0" w:after="80" w:line="269" w:lineRule="auto"/>
      </w:pPr>
      <w:r>
        <w:rPr>
          <w:rFonts w:ascii="Calibri" w:hAnsi="Calibri"/>
          <w:b w:val="0"/>
          <w:i w:val="0"/>
          <w:color w:val="111827"/>
          <w:sz w:val="22"/>
        </w:rPr>
        <w:t>rely on hidden runtime-only behavior to change the public meaning of the action</w:t>
      </w:r>
    </w:p>
    <w:p>
      <w:pPr>
        <w:pStyle w:val="Heading1"/>
      </w:pPr>
      <w:r>
        <w:t>29. Validation Criteria</w:t>
      </w:r>
    </w:p>
    <w:p>
      <w:pPr>
        <w:spacing w:before="0" w:after="120" w:line="276" w:lineRule="auto"/>
      </w:pPr>
      <w:r>
        <w:rPr>
          <w:rFonts w:ascii="Calibri" w:hAnsi="Calibri"/>
          <w:b w:val="0"/>
          <w:i w:val="0"/>
          <w:color w:val="111827"/>
          <w:sz w:val="22"/>
        </w:rPr>
        <w:t>A conformant validator MUST check more than schema shape.</w:t>
      </w:r>
    </w:p>
    <w:p>
      <w:pPr>
        <w:spacing w:before="0" w:after="120" w:line="276" w:lineRule="auto"/>
      </w:pPr>
      <w:r>
        <w:rPr>
          <w:rFonts w:ascii="Calibri" w:hAnsi="Calibri"/>
          <w:b w:val="0"/>
          <w:i w:val="0"/>
          <w:color w:val="111827"/>
          <w:sz w:val="22"/>
        </w:rPr>
        <w:t>It MUST validate:</w:t>
      </w:r>
    </w:p>
    <w:p>
      <w:pPr>
        <w:pStyle w:val="ListBullet"/>
        <w:spacing w:before="0" w:after="80" w:line="269" w:lineRule="auto"/>
      </w:pPr>
      <w:r>
        <w:rPr>
          <w:rFonts w:ascii="Calibri" w:hAnsi="Calibri"/>
          <w:b w:val="0"/>
          <w:i w:val="0"/>
          <w:color w:val="111827"/>
          <w:sz w:val="22"/>
        </w:rPr>
        <w:t>required top-level presence</w:t>
      </w:r>
    </w:p>
    <w:p>
      <w:pPr>
        <w:pStyle w:val="ListBullet"/>
        <w:spacing w:before="0" w:after="80" w:line="269" w:lineRule="auto"/>
      </w:pPr>
      <w:r>
        <w:rPr>
          <w:rFonts w:ascii="Calibri" w:hAnsi="Calibri"/>
          <w:b w:val="0"/>
          <w:i w:val="0"/>
          <w:color w:val="111827"/>
          <w:sz w:val="22"/>
        </w:rPr>
        <w:t>lifecycle identity consistency</w:t>
      </w:r>
    </w:p>
    <w:p>
      <w:pPr>
        <w:pStyle w:val="ListBullet"/>
        <w:spacing w:before="0" w:after="80" w:line="269" w:lineRule="auto"/>
      </w:pPr>
      <w:r>
        <w:rPr>
          <w:rFonts w:ascii="Calibri" w:hAnsi="Calibri"/>
          <w:b w:val="0"/>
          <w:i w:val="0"/>
          <w:color w:val="111827"/>
          <w:sz w:val="22"/>
        </w:rPr>
        <w:t>at least one decision exists</w:t>
      </w:r>
    </w:p>
    <w:p>
      <w:pPr>
        <w:pStyle w:val="ListBullet"/>
        <w:spacing w:before="0" w:after="80" w:line="269" w:lineRule="auto"/>
      </w:pPr>
      <w:r>
        <w:rPr>
          <w:rFonts w:ascii="Calibri" w:hAnsi="Calibri"/>
          <w:b w:val="0"/>
          <w:i w:val="0"/>
          <w:color w:val="111827"/>
          <w:sz w:val="22"/>
        </w:rPr>
        <w:t>governance exists</w:t>
      </w:r>
    </w:p>
    <w:p>
      <w:pPr>
        <w:pStyle w:val="ListBullet"/>
        <w:spacing w:before="0" w:after="80" w:line="269" w:lineRule="auto"/>
      </w:pPr>
      <w:r>
        <w:rPr>
          <w:rFonts w:ascii="Calibri" w:hAnsi="Calibri"/>
          <w:b w:val="0"/>
          <w:i w:val="0"/>
          <w:color w:val="111827"/>
          <w:sz w:val="22"/>
        </w:rPr>
        <w:t>evidence and outcome sections exist</w:t>
      </w:r>
    </w:p>
    <w:p>
      <w:pPr>
        <w:pStyle w:val="ListBullet"/>
        <w:spacing w:before="0" w:after="80" w:line="269" w:lineRule="auto"/>
      </w:pPr>
      <w:r>
        <w:rPr>
          <w:rFonts w:ascii="Calibri" w:hAnsi="Calibri"/>
          <w:b w:val="0"/>
          <w:i w:val="0"/>
          <w:color w:val="111827"/>
          <w:sz w:val="22"/>
        </w:rPr>
        <w:t>artifact references are well formed</w:t>
      </w:r>
    </w:p>
    <w:p>
      <w:pPr>
        <w:pStyle w:val="ListBullet"/>
        <w:spacing w:before="0" w:after="80" w:line="269" w:lineRule="auto"/>
      </w:pPr>
      <w:r>
        <w:rPr>
          <w:rFonts w:ascii="Calibri" w:hAnsi="Calibri"/>
          <w:b w:val="0"/>
          <w:i w:val="0"/>
          <w:color w:val="111827"/>
          <w:sz w:val="22"/>
        </w:rPr>
        <w:t>required sections named by reuse rules are present</w:t>
      </w:r>
    </w:p>
    <w:p>
      <w:pPr>
        <w:spacing w:before="0" w:after="120" w:line="276" w:lineRule="auto"/>
      </w:pPr>
      <w:r>
        <w:rPr>
          <w:rFonts w:ascii="Calibri" w:hAnsi="Calibri"/>
          <w:b w:val="0"/>
          <w:i w:val="0"/>
          <w:color w:val="111827"/>
          <w:sz w:val="22"/>
        </w:rPr>
        <w:t>It SHOULD validate:</w:t>
      </w:r>
    </w:p>
    <w:p>
      <w:pPr>
        <w:pStyle w:val="ListBullet"/>
        <w:spacing w:before="0" w:after="80" w:line="269" w:lineRule="auto"/>
      </w:pPr>
      <w:r>
        <w:rPr>
          <w:rFonts w:ascii="Calibri" w:hAnsi="Calibri"/>
          <w:b w:val="0"/>
          <w:i w:val="0"/>
          <w:color w:val="111827"/>
          <w:sz w:val="22"/>
        </w:rPr>
        <w:t>signal-role separation between qualifying, correlation, and validation</w:t>
      </w:r>
    </w:p>
    <w:p>
      <w:pPr>
        <w:pStyle w:val="ListBullet"/>
        <w:spacing w:before="0" w:after="80" w:line="269" w:lineRule="auto"/>
      </w:pPr>
      <w:r>
        <w:rPr>
          <w:rFonts w:ascii="Calibri" w:hAnsi="Calibri"/>
          <w:b w:val="0"/>
          <w:i w:val="0"/>
          <w:color w:val="111827"/>
          <w:sz w:val="22"/>
        </w:rPr>
        <w:t>whether required attributes align to the decision model</w:t>
      </w:r>
    </w:p>
    <w:p>
      <w:pPr>
        <w:pStyle w:val="ListBullet"/>
        <w:spacing w:before="0" w:after="80" w:line="269" w:lineRule="auto"/>
      </w:pPr>
      <w:r>
        <w:rPr>
          <w:rFonts w:ascii="Calibri" w:hAnsi="Calibri"/>
          <w:b w:val="0"/>
          <w:i w:val="0"/>
          <w:color w:val="111827"/>
          <w:sz w:val="22"/>
        </w:rPr>
        <w:t>whether risky actions imply approval or fallback semantics</w:t>
      </w:r>
    </w:p>
    <w:p>
      <w:pPr>
        <w:pStyle w:val="ListBullet"/>
        <w:spacing w:before="0" w:after="80" w:line="269" w:lineRule="auto"/>
      </w:pPr>
      <w:r>
        <w:rPr>
          <w:rFonts w:ascii="Calibri" w:hAnsi="Calibri"/>
          <w:b w:val="0"/>
          <w:i w:val="0"/>
          <w:color w:val="111827"/>
          <w:sz w:val="22"/>
        </w:rPr>
        <w:t>whether closure criteria are measurable</w:t>
      </w:r>
    </w:p>
    <w:p>
      <w:pPr>
        <w:pStyle w:val="ListBullet"/>
        <w:spacing w:before="0" w:after="80" w:line="269" w:lineRule="auto"/>
      </w:pPr>
      <w:r>
        <w:rPr>
          <w:rFonts w:ascii="Calibri" w:hAnsi="Calibri"/>
          <w:b w:val="0"/>
          <w:i w:val="0"/>
          <w:color w:val="111827"/>
          <w:sz w:val="22"/>
        </w:rPr>
        <w:t>whether action definitions contain bounded implementation and validation semantics</w:t>
      </w:r>
    </w:p>
    <w:p>
      <w:pPr>
        <w:pStyle w:val="ListBullet"/>
        <w:spacing w:before="0" w:after="80" w:line="269" w:lineRule="auto"/>
      </w:pPr>
      <w:r>
        <w:rPr>
          <w:rFonts w:ascii="Calibri" w:hAnsi="Calibri"/>
          <w:b w:val="0"/>
          <w:i w:val="0"/>
          <w:color w:val="111827"/>
          <w:sz w:val="22"/>
        </w:rPr>
        <w:t>whether extension fields are declared rather than hidden</w:t>
      </w:r>
    </w:p>
    <w:p>
      <w:pPr>
        <w:pStyle w:val="Heading1"/>
      </w:pPr>
      <w:r>
        <w:t>30. Runtime Conformance Criteria</w:t>
      </w:r>
    </w:p>
    <w:p>
      <w:pPr>
        <w:spacing w:before="0" w:after="120" w:line="276" w:lineRule="auto"/>
      </w:pPr>
      <w:r>
        <w:rPr>
          <w:rFonts w:ascii="Calibri" w:hAnsi="Calibri"/>
          <w:b w:val="0"/>
          <w:i w:val="0"/>
          <w:color w:val="111827"/>
          <w:sz w:val="22"/>
        </w:rPr>
        <w:t>A conformant runtime MUST:</w:t>
      </w:r>
    </w:p>
    <w:p>
      <w:pPr>
        <w:pStyle w:val="ListBullet"/>
        <w:spacing w:before="0" w:after="80" w:line="269" w:lineRule="auto"/>
      </w:pPr>
      <w:r>
        <w:rPr>
          <w:rFonts w:ascii="Calibri" w:hAnsi="Calibri"/>
          <w:b w:val="0"/>
          <w:i w:val="0"/>
          <w:color w:val="111827"/>
          <w:sz w:val="22"/>
        </w:rPr>
        <w:t>assemble context before final execution</w:t>
      </w:r>
    </w:p>
    <w:p>
      <w:pPr>
        <w:pStyle w:val="ListBullet"/>
        <w:spacing w:before="0" w:after="80" w:line="269" w:lineRule="auto"/>
      </w:pPr>
      <w:r>
        <w:rPr>
          <w:rFonts w:ascii="Calibri" w:hAnsi="Calibri"/>
          <w:b w:val="0"/>
          <w:i w:val="0"/>
          <w:color w:val="111827"/>
          <w:sz w:val="22"/>
        </w:rPr>
        <w:t>preserve explicit decision objects</w:t>
      </w:r>
    </w:p>
    <w:p>
      <w:pPr>
        <w:pStyle w:val="ListBullet"/>
        <w:spacing w:before="0" w:after="80" w:line="269" w:lineRule="auto"/>
      </w:pPr>
      <w:r>
        <w:rPr>
          <w:rFonts w:ascii="Calibri" w:hAnsi="Calibri"/>
          <w:b w:val="0"/>
          <w:i w:val="0"/>
          <w:color w:val="111827"/>
          <w:sz w:val="22"/>
        </w:rPr>
        <w:t>evaluate governance before action</w:t>
      </w:r>
    </w:p>
    <w:p>
      <w:pPr>
        <w:pStyle w:val="ListBullet"/>
        <w:spacing w:before="0" w:after="80" w:line="269" w:lineRule="auto"/>
      </w:pPr>
      <w:r>
        <w:rPr>
          <w:rFonts w:ascii="Calibri" w:hAnsi="Calibri"/>
          <w:b w:val="0"/>
          <w:i w:val="0"/>
          <w:color w:val="111827"/>
          <w:sz w:val="22"/>
        </w:rPr>
        <w:t>preserve separate records for allow, deny, approval, fallback, and execution</w:t>
      </w:r>
    </w:p>
    <w:p>
      <w:pPr>
        <w:pStyle w:val="ListBullet"/>
        <w:spacing w:before="0" w:after="80" w:line="269" w:lineRule="auto"/>
      </w:pPr>
      <w:r>
        <w:rPr>
          <w:rFonts w:ascii="Calibri" w:hAnsi="Calibri"/>
          <w:b w:val="0"/>
          <w:i w:val="0"/>
          <w:color w:val="111827"/>
          <w:sz w:val="22"/>
        </w:rPr>
        <w:t>attach evidence to COR or its equivalent</w:t>
      </w:r>
    </w:p>
    <w:p>
      <w:pPr>
        <w:pStyle w:val="ListBullet"/>
        <w:spacing w:before="0" w:after="80" w:line="269" w:lineRule="auto"/>
      </w:pPr>
      <w:r>
        <w:rPr>
          <w:rFonts w:ascii="Calibri" w:hAnsi="Calibri"/>
          <w:b w:val="0"/>
          <w:i w:val="0"/>
          <w:color w:val="111827"/>
          <w:sz w:val="22"/>
        </w:rPr>
        <w:t>preserve the imported path version</w:t>
      </w:r>
    </w:p>
    <w:p>
      <w:pPr>
        <w:pStyle w:val="ListBullet"/>
        <w:spacing w:before="0" w:after="80" w:line="269" w:lineRule="auto"/>
      </w:pPr>
      <w:r>
        <w:rPr>
          <w:rFonts w:ascii="Calibri" w:hAnsi="Calibri"/>
          <w:b w:val="0"/>
          <w:i w:val="0"/>
          <w:color w:val="111827"/>
          <w:sz w:val="22"/>
        </w:rPr>
        <w:t>support continuation when new correlation or validation signals arrive</w:t>
      </w:r>
    </w:p>
    <w:p>
      <w:pPr>
        <w:pStyle w:val="ListBullet"/>
        <w:spacing w:before="0" w:after="80" w:line="269" w:lineRule="auto"/>
      </w:pPr>
      <w:r>
        <w:rPr>
          <w:rFonts w:ascii="Calibri" w:hAnsi="Calibri"/>
          <w:b w:val="0"/>
          <w:i w:val="0"/>
          <w:color w:val="111827"/>
          <w:sz w:val="22"/>
        </w:rPr>
        <w:t>bind declared actions to bounded executable implementations without changing their normative meaning</w:t>
      </w:r>
    </w:p>
    <w:p>
      <w:pPr>
        <w:pStyle w:val="ListBullet"/>
        <w:spacing w:before="0" w:after="80" w:line="269" w:lineRule="auto"/>
      </w:pPr>
      <w:r>
        <w:rPr>
          <w:rFonts w:ascii="Calibri" w:hAnsi="Calibri"/>
          <w:b w:val="0"/>
          <w:i w:val="0"/>
          <w:color w:val="111827"/>
          <w:sz w:val="22"/>
        </w:rPr>
        <w:t>preserve runtime flow semantics even if internal orchestration technology differs</w:t>
      </w:r>
    </w:p>
    <w:p>
      <w:pPr>
        <w:spacing w:before="0" w:after="120" w:line="276" w:lineRule="auto"/>
      </w:pPr>
      <w:r>
        <w:rPr>
          <w:rFonts w:ascii="Calibri" w:hAnsi="Calibri"/>
          <w:b w:val="0"/>
          <w:i w:val="0"/>
          <w:color w:val="111827"/>
          <w:sz w:val="22"/>
        </w:rPr>
        <w:t>A runtime MUST NOT claim conformance if it reduces the path to prompt plus tool call without explicit governance and evidence semantics.</w:t>
      </w:r>
    </w:p>
    <w:p>
      <w:pPr>
        <w:pStyle w:val="Heading1"/>
      </w:pPr>
      <w:r>
        <w:t>31. Versioning, Compatibility, And Extensions</w:t>
      </w:r>
    </w:p>
    <w:p>
      <w:pPr>
        <w:spacing w:before="0" w:after="120" w:line="276" w:lineRule="auto"/>
      </w:pPr>
      <w:r>
        <w:rPr>
          <w:rFonts w:ascii="Calibri" w:hAnsi="Calibri"/>
          <w:b w:val="0"/>
          <w:i w:val="0"/>
          <w:color w:val="111827"/>
          <w:sz w:val="22"/>
        </w:rPr>
        <w:t>The standard MUST be versioned.</w:t>
      </w:r>
    </w:p>
    <w:p>
      <w:pPr>
        <w:pStyle w:val="ListBullet"/>
        <w:spacing w:before="0" w:after="80" w:line="269" w:lineRule="auto"/>
      </w:pPr>
      <w:r>
        <w:rPr>
          <w:rFonts w:ascii="Calibri" w:hAnsi="Calibri"/>
          <w:b w:val="0"/>
          <w:i w:val="0"/>
          <w:color w:val="111827"/>
          <w:sz w:val="22"/>
        </w:rPr>
        <w:t>breaking semantic changes MUST increment version appropriately</w:t>
      </w:r>
    </w:p>
    <w:p>
      <w:pPr>
        <w:pStyle w:val="ListBullet"/>
        <w:spacing w:before="0" w:after="80" w:line="269" w:lineRule="auto"/>
      </w:pPr>
      <w:r>
        <w:rPr>
          <w:rFonts w:ascii="Calibri" w:hAnsi="Calibri"/>
          <w:b w:val="0"/>
          <w:i w:val="0"/>
          <w:color w:val="111827"/>
          <w:sz w:val="22"/>
        </w:rPr>
        <w:t>compatibility rules SHOULD be published with each release</w:t>
      </w:r>
    </w:p>
    <w:p>
      <w:pPr>
        <w:pStyle w:val="ListBullet"/>
        <w:spacing w:before="0" w:after="80" w:line="269" w:lineRule="auto"/>
      </w:pPr>
      <w:r>
        <w:rPr>
          <w:rFonts w:ascii="Calibri" w:hAnsi="Calibri"/>
          <w:b w:val="0"/>
          <w:i w:val="0"/>
          <w:color w:val="111827"/>
          <w:sz w:val="22"/>
        </w:rPr>
        <w:t>superseded artifacts MUST remain historically identifiable</w:t>
      </w:r>
    </w:p>
    <w:p>
      <w:pPr>
        <w:pStyle w:val="ListBullet"/>
        <w:spacing w:before="0" w:after="80" w:line="269" w:lineRule="auto"/>
      </w:pPr>
      <w:r>
        <w:rPr>
          <w:rFonts w:ascii="Calibri" w:hAnsi="Calibri"/>
          <w:b w:val="0"/>
          <w:i w:val="0"/>
          <w:color w:val="111827"/>
          <w:sz w:val="22"/>
        </w:rPr>
        <w:t>extensions MAY be added, but they MUST be declared and MUST NOT silently redefine core meaning</w:t>
      </w:r>
    </w:p>
    <w:p>
      <w:pPr>
        <w:spacing w:before="0" w:after="120" w:line="276" w:lineRule="auto"/>
      </w:pPr>
      <w:r>
        <w:rPr>
          <w:rFonts w:ascii="Calibri" w:hAnsi="Calibri"/>
          <w:b w:val="0"/>
          <w:i w:val="0"/>
          <w:color w:val="111827"/>
          <w:sz w:val="22"/>
        </w:rPr>
        <w:t>An extension is conformant only when a base-conformant consumer can still understand the core path correctly.</w:t>
      </w:r>
    </w:p>
    <w:p>
      <w:pPr>
        <w:pStyle w:val="Heading1"/>
      </w:pPr>
      <w:r>
        <w:t>32. Security, Privacy, And Multi-Tenant Rules</w:t>
      </w:r>
    </w:p>
    <w:p>
      <w:pPr>
        <w:spacing w:before="0" w:after="120" w:line="276" w:lineRule="auto"/>
      </w:pPr>
      <w:r>
        <w:rPr>
          <w:rFonts w:ascii="Calibri" w:hAnsi="Calibri"/>
          <w:b w:val="0"/>
          <w:i w:val="0"/>
          <w:color w:val="111827"/>
          <w:sz w:val="22"/>
        </w:rPr>
        <w:t>Conformant use of the standard MUST preserve:</w:t>
      </w:r>
    </w:p>
    <w:p>
      <w:pPr>
        <w:pStyle w:val="ListBullet"/>
        <w:spacing w:before="0" w:after="80" w:line="269" w:lineRule="auto"/>
      </w:pPr>
      <w:r>
        <w:rPr>
          <w:rFonts w:ascii="Calibri" w:hAnsi="Calibri"/>
          <w:b w:val="0"/>
          <w:i w:val="0"/>
          <w:color w:val="111827"/>
          <w:sz w:val="22"/>
        </w:rPr>
        <w:t>tenant-aware scoping</w:t>
      </w:r>
    </w:p>
    <w:p>
      <w:pPr>
        <w:pStyle w:val="ListBullet"/>
        <w:spacing w:before="0" w:after="80" w:line="269" w:lineRule="auto"/>
      </w:pPr>
      <w:r>
        <w:rPr>
          <w:rFonts w:ascii="Calibri" w:hAnsi="Calibri"/>
          <w:b w:val="0"/>
          <w:i w:val="0"/>
          <w:color w:val="111827"/>
          <w:sz w:val="22"/>
        </w:rPr>
        <w:t>least-privilege execution</w:t>
      </w:r>
    </w:p>
    <w:p>
      <w:pPr>
        <w:pStyle w:val="ListBullet"/>
        <w:spacing w:before="0" w:after="80" w:line="269" w:lineRule="auto"/>
      </w:pPr>
      <w:r>
        <w:rPr>
          <w:rFonts w:ascii="Calibri" w:hAnsi="Calibri"/>
          <w:b w:val="0"/>
          <w:i w:val="0"/>
          <w:color w:val="111827"/>
          <w:sz w:val="22"/>
        </w:rPr>
        <w:t>explicit allowlists for meaningful actions</w:t>
      </w:r>
    </w:p>
    <w:p>
      <w:pPr>
        <w:pStyle w:val="ListBullet"/>
        <w:spacing w:before="0" w:after="80" w:line="269" w:lineRule="auto"/>
      </w:pPr>
      <w:r>
        <w:rPr>
          <w:rFonts w:ascii="Calibri" w:hAnsi="Calibri"/>
          <w:b w:val="0"/>
          <w:i w:val="0"/>
          <w:color w:val="111827"/>
          <w:sz w:val="22"/>
        </w:rPr>
        <w:t>safe treatment of secrets and sensitive data</w:t>
      </w:r>
    </w:p>
    <w:p>
      <w:pPr>
        <w:pStyle w:val="ListBullet"/>
        <w:spacing w:before="0" w:after="80" w:line="269" w:lineRule="auto"/>
      </w:pPr>
      <w:r>
        <w:rPr>
          <w:rFonts w:ascii="Calibri" w:hAnsi="Calibri"/>
          <w:b w:val="0"/>
          <w:i w:val="0"/>
          <w:color w:val="111827"/>
          <w:sz w:val="22"/>
        </w:rPr>
        <w:t>auditable handling of approvals and denials</w:t>
      </w:r>
    </w:p>
    <w:p>
      <w:pPr>
        <w:spacing w:before="0" w:after="120" w:line="276" w:lineRule="auto"/>
      </w:pPr>
      <w:r>
        <w:rPr>
          <w:rFonts w:ascii="Calibri" w:hAnsi="Calibri"/>
          <w:b w:val="0"/>
          <w:i w:val="0"/>
          <w:color w:val="111827"/>
          <w:sz w:val="22"/>
        </w:rPr>
        <w:t>Sensitive data SHOULD appear in the operating truth model only to the degree required for decision and outcome correctness.</w:t>
      </w:r>
    </w:p>
    <w:p>
      <w:pPr>
        <w:pStyle w:val="Heading1"/>
      </w:pPr>
      <w:r>
        <w:t>33. Prohibited Interpretations</w:t>
      </w:r>
    </w:p>
    <w:p>
      <w:pPr>
        <w:spacing w:before="0" w:after="120" w:line="276" w:lineRule="auto"/>
      </w:pPr>
      <w:r>
        <w:rPr>
          <w:rFonts w:ascii="Calibri" w:hAnsi="Calibri"/>
          <w:b w:val="0"/>
          <w:i w:val="0"/>
          <w:color w:val="111827"/>
          <w:sz w:val="22"/>
        </w:rPr>
        <w:t>The following interpretations are not conformant:</w:t>
      </w:r>
    </w:p>
    <w:p>
      <w:pPr>
        <w:pStyle w:val="ListBullet"/>
        <w:spacing w:before="0" w:after="80" w:line="269" w:lineRule="auto"/>
      </w:pPr>
      <w:r>
        <w:rPr>
          <w:rFonts w:ascii="Calibri" w:hAnsi="Calibri"/>
          <w:b w:val="0"/>
          <w:i w:val="0"/>
          <w:color w:val="111827"/>
          <w:sz w:val="22"/>
        </w:rPr>
        <w:t>treating an Operating Specification as only a workflow diagram</w:t>
      </w:r>
    </w:p>
    <w:p>
      <w:pPr>
        <w:pStyle w:val="ListBullet"/>
        <w:spacing w:before="0" w:after="80" w:line="269" w:lineRule="auto"/>
      </w:pPr>
      <w:r>
        <w:rPr>
          <w:rFonts w:ascii="Calibri" w:hAnsi="Calibri"/>
          <w:b w:val="0"/>
          <w:i w:val="0"/>
          <w:color w:val="111827"/>
          <w:sz w:val="22"/>
        </w:rPr>
        <w:t>treating an Operating Specification as only a prompt</w:t>
      </w:r>
    </w:p>
    <w:p>
      <w:pPr>
        <w:pStyle w:val="ListBullet"/>
        <w:spacing w:before="0" w:after="80" w:line="269" w:lineRule="auto"/>
      </w:pPr>
      <w:r>
        <w:rPr>
          <w:rFonts w:ascii="Calibri" w:hAnsi="Calibri"/>
          <w:b w:val="0"/>
          <w:i w:val="0"/>
          <w:color w:val="111827"/>
          <w:sz w:val="22"/>
        </w:rPr>
        <w:t>allowing execution without explicit decision and governance</w:t>
      </w:r>
    </w:p>
    <w:p>
      <w:pPr>
        <w:pStyle w:val="ListBullet"/>
        <w:spacing w:before="0" w:after="80" w:line="269" w:lineRule="auto"/>
      </w:pPr>
      <w:r>
        <w:rPr>
          <w:rFonts w:ascii="Calibri" w:hAnsi="Calibri"/>
          <w:b w:val="0"/>
          <w:i w:val="0"/>
          <w:color w:val="111827"/>
          <w:sz w:val="22"/>
        </w:rPr>
        <w:t>using AI output as final authority without policy or approval evaluation</w:t>
      </w:r>
    </w:p>
    <w:p>
      <w:pPr>
        <w:pStyle w:val="ListBullet"/>
        <w:spacing w:before="0" w:after="80" w:line="269" w:lineRule="auto"/>
      </w:pPr>
      <w:r>
        <w:rPr>
          <w:rFonts w:ascii="Calibri" w:hAnsi="Calibri"/>
          <w:b w:val="0"/>
          <w:i w:val="0"/>
          <w:color w:val="111827"/>
          <w:sz w:val="22"/>
        </w:rPr>
        <w:t>declaring success without closure evidence</w:t>
      </w:r>
    </w:p>
    <w:p>
      <w:pPr>
        <w:pStyle w:val="ListBullet"/>
        <w:spacing w:before="0" w:after="80" w:line="269" w:lineRule="auto"/>
      </w:pPr>
      <w:r>
        <w:rPr>
          <w:rFonts w:ascii="Calibri" w:hAnsi="Calibri"/>
          <w:b w:val="0"/>
          <w:i w:val="0"/>
          <w:color w:val="111827"/>
          <w:sz w:val="22"/>
        </w:rPr>
        <w:t>using private runtime meaning that contradicts the public artifact</w:t>
      </w:r>
    </w:p>
    <w:p>
      <w:pPr>
        <w:pStyle w:val="ListBullet"/>
        <w:spacing w:before="0" w:after="80" w:line="269" w:lineRule="auto"/>
      </w:pPr>
      <w:r>
        <w:rPr>
          <w:rFonts w:ascii="Calibri" w:hAnsi="Calibri"/>
          <w:b w:val="0"/>
          <w:i w:val="0"/>
          <w:color w:val="111827"/>
          <w:sz w:val="22"/>
        </w:rPr>
        <w:t>treating TypeScript source code as the normative specification object instead of the declarative Operating Specification</w:t>
      </w:r>
    </w:p>
    <w:p>
      <w:pPr>
        <w:pStyle w:val="ListBullet"/>
        <w:spacing w:before="0" w:after="80" w:line="269" w:lineRule="auto"/>
      </w:pPr>
      <w:r>
        <w:rPr>
          <w:rFonts w:ascii="Calibri" w:hAnsi="Calibri"/>
          <w:b w:val="0"/>
          <w:i w:val="0"/>
          <w:color w:val="111827"/>
          <w:sz w:val="22"/>
        </w:rPr>
        <w:t>allowing executable action code to redefine public action meaning outside the specification</w:t>
      </w:r>
    </w:p>
    <w:p>
      <w:pPr>
        <w:pStyle w:val="Heading1"/>
      </w:pPr>
      <w:r>
        <w:t>34. Committee Stewardship And Release Rules</w:t>
      </w:r>
    </w:p>
    <w:p>
      <w:pPr>
        <w:spacing w:before="0" w:after="120" w:line="276" w:lineRule="auto"/>
      </w:pPr>
      <w:r>
        <w:rPr>
          <w:rFonts w:ascii="Calibri" w:hAnsi="Calibri"/>
          <w:b w:val="0"/>
          <w:i w:val="0"/>
          <w:color w:val="111827"/>
          <w:sz w:val="22"/>
        </w:rPr>
        <w:t>The committee model exists so the standard can become durable and public rather than product-private.</w:t>
      </w:r>
    </w:p>
    <w:p>
      <w:pPr>
        <w:spacing w:before="0" w:after="120" w:line="276" w:lineRule="auto"/>
      </w:pPr>
      <w:r>
        <w:rPr>
          <w:rFonts w:ascii="Calibri" w:hAnsi="Calibri"/>
          <w:b w:val="0"/>
          <w:i w:val="0"/>
          <w:color w:val="111827"/>
          <w:sz w:val="22"/>
        </w:rPr>
        <w:t>Every material release SHOULD include:</w:t>
      </w:r>
    </w:p>
    <w:p>
      <w:pPr>
        <w:pStyle w:val="ListBullet"/>
        <w:spacing w:before="0" w:after="80" w:line="269" w:lineRule="auto"/>
      </w:pPr>
      <w:r>
        <w:rPr>
          <w:rFonts w:ascii="Calibri" w:hAnsi="Calibri"/>
          <w:b w:val="0"/>
          <w:i w:val="0"/>
          <w:color w:val="111827"/>
          <w:sz w:val="22"/>
        </w:rPr>
        <w:t>updated standard artifact</w:t>
      </w:r>
    </w:p>
    <w:p>
      <w:pPr>
        <w:pStyle w:val="ListBullet"/>
        <w:spacing w:before="0" w:after="80" w:line="269" w:lineRule="auto"/>
      </w:pPr>
      <w:r>
        <w:rPr>
          <w:rFonts w:ascii="Calibri" w:hAnsi="Calibri"/>
          <w:b w:val="0"/>
          <w:i w:val="0"/>
          <w:color w:val="111827"/>
          <w:sz w:val="22"/>
        </w:rPr>
        <w:t>compatibility or migration notes when needed</w:t>
      </w:r>
    </w:p>
    <w:p>
      <w:pPr>
        <w:pStyle w:val="ListBullet"/>
        <w:spacing w:before="0" w:after="80" w:line="269" w:lineRule="auto"/>
      </w:pPr>
      <w:r>
        <w:rPr>
          <w:rFonts w:ascii="Calibri" w:hAnsi="Calibri"/>
          <w:b w:val="0"/>
          <w:i w:val="0"/>
          <w:color w:val="111827"/>
          <w:sz w:val="22"/>
        </w:rPr>
        <w:t>updated examples or starter packages when relevant</w:t>
      </w:r>
    </w:p>
    <w:p>
      <w:pPr>
        <w:pStyle w:val="ListBullet"/>
        <w:spacing w:before="0" w:after="80" w:line="269" w:lineRule="auto"/>
      </w:pPr>
      <w:r>
        <w:rPr>
          <w:rFonts w:ascii="Calibri" w:hAnsi="Calibri"/>
          <w:b w:val="0"/>
          <w:i w:val="0"/>
          <w:color w:val="111827"/>
          <w:sz w:val="22"/>
        </w:rPr>
        <w:t>changelog entry</w:t>
      </w:r>
    </w:p>
    <w:p>
      <w:pPr>
        <w:pStyle w:val="ListBullet"/>
        <w:spacing w:before="0" w:after="80" w:line="269" w:lineRule="auto"/>
      </w:pPr>
      <w:r>
        <w:rPr>
          <w:rFonts w:ascii="Calibri" w:hAnsi="Calibri"/>
          <w:b w:val="0"/>
          <w:i w:val="0"/>
          <w:color w:val="111827"/>
          <w:sz w:val="22"/>
        </w:rPr>
        <w:t>committee decision record or public resolution</w:t>
      </w:r>
    </w:p>
    <w:p>
      <w:pPr>
        <w:pStyle w:val="Heading2"/>
      </w:pPr>
      <w:r>
        <w:t>31.1 Stewardship Objective</w:t>
      </w:r>
    </w:p>
    <w:p>
      <w:pPr>
        <w:spacing w:before="0" w:after="120" w:line="276" w:lineRule="auto"/>
      </w:pPr>
      <w:r>
        <w:rPr>
          <w:rFonts w:ascii="Calibri" w:hAnsi="Calibri"/>
          <w:b w:val="0"/>
          <w:i w:val="0"/>
          <w:color w:val="111827"/>
          <w:sz w:val="22"/>
        </w:rPr>
        <w:t>The committee exists to preserve normative clarity, interoperability, and public trust in the standard.</w:t>
      </w:r>
    </w:p>
    <w:p>
      <w:pPr>
        <w:spacing w:before="0" w:after="120" w:line="276" w:lineRule="auto"/>
      </w:pPr>
      <w:r>
        <w:rPr>
          <w:rFonts w:ascii="Calibri" w:hAnsi="Calibri"/>
          <w:b w:val="0"/>
          <w:i w:val="0"/>
          <w:color w:val="111827"/>
          <w:sz w:val="22"/>
        </w:rPr>
        <w:t>The committee MUST:</w:t>
      </w:r>
    </w:p>
    <w:p>
      <w:pPr>
        <w:pStyle w:val="ListBullet"/>
        <w:spacing w:before="0" w:after="80" w:line="269" w:lineRule="auto"/>
      </w:pPr>
      <w:r>
        <w:rPr>
          <w:rFonts w:ascii="Calibri" w:hAnsi="Calibri"/>
          <w:b w:val="0"/>
          <w:i w:val="0"/>
          <w:color w:val="111827"/>
          <w:sz w:val="22"/>
        </w:rPr>
        <w:t>protect the canonical invariants of the standard</w:t>
      </w:r>
    </w:p>
    <w:p>
      <w:pPr>
        <w:pStyle w:val="ListBullet"/>
        <w:spacing w:before="0" w:after="80" w:line="269" w:lineRule="auto"/>
      </w:pPr>
      <w:r>
        <w:rPr>
          <w:rFonts w:ascii="Calibri" w:hAnsi="Calibri"/>
          <w:b w:val="0"/>
          <w:i w:val="0"/>
          <w:color w:val="111827"/>
          <w:sz w:val="22"/>
        </w:rPr>
        <w:t>prevent private dialects from becoming public ambiguities</w:t>
      </w:r>
    </w:p>
    <w:p>
      <w:pPr>
        <w:pStyle w:val="ListBullet"/>
        <w:spacing w:before="0" w:after="80" w:line="269" w:lineRule="auto"/>
      </w:pPr>
      <w:r>
        <w:rPr>
          <w:rFonts w:ascii="Calibri" w:hAnsi="Calibri"/>
          <w:b w:val="0"/>
          <w:i w:val="0"/>
          <w:color w:val="111827"/>
          <w:sz w:val="22"/>
        </w:rPr>
        <w:t>review proposed extensions for compatibility with the core model</w:t>
      </w:r>
    </w:p>
    <w:p>
      <w:pPr>
        <w:pStyle w:val="ListBullet"/>
        <w:spacing w:before="0" w:after="80" w:line="269" w:lineRule="auto"/>
      </w:pPr>
      <w:r>
        <w:rPr>
          <w:rFonts w:ascii="Calibri" w:hAnsi="Calibri"/>
          <w:b w:val="0"/>
          <w:i w:val="0"/>
          <w:color w:val="111827"/>
          <w:sz w:val="22"/>
        </w:rPr>
        <w:t>publish decisions in a way that outside implementers can follow</w:t>
      </w:r>
    </w:p>
    <w:p>
      <w:pPr>
        <w:pStyle w:val="Heading2"/>
      </w:pPr>
      <w:r>
        <w:t>31.2 Committee Scope</w:t>
      </w:r>
    </w:p>
    <w:p>
      <w:pPr>
        <w:spacing w:before="0" w:after="120" w:line="276" w:lineRule="auto"/>
      </w:pPr>
      <w:r>
        <w:rPr>
          <w:rFonts w:ascii="Calibri" w:hAnsi="Calibri"/>
          <w:b w:val="0"/>
          <w:i w:val="0"/>
          <w:color w:val="111827"/>
          <w:sz w:val="22"/>
        </w:rPr>
        <w:t>The committee SHOULD govern:</w:t>
      </w:r>
    </w:p>
    <w:p>
      <w:pPr>
        <w:pStyle w:val="ListBullet"/>
        <w:spacing w:before="0" w:after="80" w:line="269" w:lineRule="auto"/>
      </w:pPr>
      <w:r>
        <w:rPr>
          <w:rFonts w:ascii="Calibri" w:hAnsi="Calibri"/>
          <w:b w:val="0"/>
          <w:i w:val="0"/>
          <w:color w:val="111827"/>
          <w:sz w:val="22"/>
        </w:rPr>
        <w:t>normative revisions to the specification</w:t>
      </w:r>
    </w:p>
    <w:p>
      <w:pPr>
        <w:pStyle w:val="ListBullet"/>
        <w:spacing w:before="0" w:after="80" w:line="269" w:lineRule="auto"/>
      </w:pPr>
      <w:r>
        <w:rPr>
          <w:rFonts w:ascii="Calibri" w:hAnsi="Calibri"/>
          <w:b w:val="0"/>
          <w:i w:val="0"/>
          <w:color w:val="111827"/>
          <w:sz w:val="22"/>
        </w:rPr>
        <w:t>conformance expectations and compatibility policy</w:t>
      </w:r>
    </w:p>
    <w:p>
      <w:pPr>
        <w:pStyle w:val="ListBullet"/>
        <w:spacing w:before="0" w:after="80" w:line="269" w:lineRule="auto"/>
      </w:pPr>
      <w:r>
        <w:rPr>
          <w:rFonts w:ascii="Calibri" w:hAnsi="Calibri"/>
          <w:b w:val="0"/>
          <w:i w:val="0"/>
          <w:color w:val="111827"/>
          <w:sz w:val="22"/>
        </w:rPr>
        <w:t>controlled vocabulary changes that affect interpretation</w:t>
      </w:r>
    </w:p>
    <w:p>
      <w:pPr>
        <w:pStyle w:val="ListBullet"/>
        <w:spacing w:before="0" w:after="80" w:line="269" w:lineRule="auto"/>
      </w:pPr>
      <w:r>
        <w:rPr>
          <w:rFonts w:ascii="Calibri" w:hAnsi="Calibri"/>
          <w:b w:val="0"/>
          <w:i w:val="0"/>
          <w:color w:val="111827"/>
          <w:sz w:val="22"/>
        </w:rPr>
        <w:t>approval of public example packages and reference implementations</w:t>
      </w:r>
    </w:p>
    <w:p>
      <w:pPr>
        <w:pStyle w:val="ListBullet"/>
        <w:spacing w:before="0" w:after="80" w:line="269" w:lineRule="auto"/>
      </w:pPr>
      <w:r>
        <w:rPr>
          <w:rFonts w:ascii="Calibri" w:hAnsi="Calibri"/>
          <w:b w:val="0"/>
          <w:i w:val="0"/>
          <w:color w:val="111827"/>
          <w:sz w:val="22"/>
        </w:rPr>
        <w:t>deprecation, supersession, and retirement guidance</w:t>
      </w:r>
    </w:p>
    <w:p>
      <w:pPr>
        <w:spacing w:before="0" w:after="120" w:line="276" w:lineRule="auto"/>
      </w:pPr>
      <w:r>
        <w:rPr>
          <w:rFonts w:ascii="Calibri" w:hAnsi="Calibri"/>
          <w:b w:val="0"/>
          <w:i w:val="0"/>
          <w:color w:val="111827"/>
          <w:sz w:val="22"/>
        </w:rPr>
        <w:t>The committee SHOULD NOT govern:</w:t>
      </w:r>
    </w:p>
    <w:p>
      <w:pPr>
        <w:pStyle w:val="ListBullet"/>
        <w:spacing w:before="0" w:after="80" w:line="269" w:lineRule="auto"/>
      </w:pPr>
      <w:r>
        <w:rPr>
          <w:rFonts w:ascii="Calibri" w:hAnsi="Calibri"/>
          <w:b w:val="0"/>
          <w:i w:val="0"/>
          <w:color w:val="111827"/>
          <w:sz w:val="22"/>
        </w:rPr>
        <w:t>proprietary product UX decisions</w:t>
      </w:r>
    </w:p>
    <w:p>
      <w:pPr>
        <w:pStyle w:val="ListBullet"/>
        <w:spacing w:before="0" w:after="80" w:line="269" w:lineRule="auto"/>
      </w:pPr>
      <w:r>
        <w:rPr>
          <w:rFonts w:ascii="Calibri" w:hAnsi="Calibri"/>
          <w:b w:val="0"/>
          <w:i w:val="0"/>
          <w:color w:val="111827"/>
          <w:sz w:val="22"/>
        </w:rPr>
        <w:t>vendor-specific runtime internals that do not change public meaning</w:t>
      </w:r>
    </w:p>
    <w:p>
      <w:pPr>
        <w:pStyle w:val="ListBullet"/>
        <w:spacing w:before="0" w:after="80" w:line="269" w:lineRule="auto"/>
      </w:pPr>
      <w:r>
        <w:rPr>
          <w:rFonts w:ascii="Calibri" w:hAnsi="Calibri"/>
          <w:b w:val="0"/>
          <w:i w:val="0"/>
          <w:color w:val="111827"/>
          <w:sz w:val="22"/>
        </w:rPr>
        <w:t>private implementation optimizations that preserve conformance</w:t>
      </w:r>
    </w:p>
    <w:p>
      <w:pPr>
        <w:pStyle w:val="Heading2"/>
      </w:pPr>
      <w:r>
        <w:t>31.3 Release Stages</w:t>
      </w:r>
    </w:p>
    <w:p>
      <w:pPr>
        <w:spacing w:before="0" w:after="120" w:line="276" w:lineRule="auto"/>
      </w:pPr>
      <w:r>
        <w:rPr>
          <w:rFonts w:ascii="Calibri" w:hAnsi="Calibri"/>
          <w:b w:val="0"/>
          <w:i w:val="0"/>
          <w:color w:val="111827"/>
          <w:sz w:val="22"/>
        </w:rPr>
        <w:t>Public standard releases SHOULD use explicit stages:</w:t>
      </w:r>
    </w:p>
    <w:p>
      <w:pPr>
        <w:pStyle w:val="ListBullet"/>
        <w:spacing w:before="0" w:after="80" w:line="269" w:lineRule="auto"/>
      </w:pPr>
      <w:r>
        <w:rPr>
          <w:rFonts w:ascii="Calibri" w:hAnsi="Calibri"/>
          <w:b w:val="0"/>
          <w:i w:val="0"/>
          <w:color w:val="111827"/>
          <w:sz w:val="22"/>
        </w:rPr>
        <w:t>Draft: under active development and not yet stable for broad adoption</w:t>
      </w:r>
    </w:p>
    <w:p>
      <w:pPr>
        <w:pStyle w:val="ListBullet"/>
        <w:spacing w:before="0" w:after="80" w:line="269" w:lineRule="auto"/>
      </w:pPr>
      <w:r>
        <w:rPr>
          <w:rFonts w:ascii="Calibri" w:hAnsi="Calibri"/>
          <w:b w:val="0"/>
          <w:i w:val="0"/>
          <w:color w:val="111827"/>
          <w:sz w:val="22"/>
        </w:rPr>
        <w:t>Review: proposed for wider comment and committee scrutiny</w:t>
      </w:r>
    </w:p>
    <w:p>
      <w:pPr>
        <w:pStyle w:val="ListBullet"/>
        <w:spacing w:before="0" w:after="80" w:line="269" w:lineRule="auto"/>
      </w:pPr>
      <w:r>
        <w:rPr>
          <w:rFonts w:ascii="Calibri" w:hAnsi="Calibri"/>
          <w:b w:val="0"/>
          <w:i w:val="0"/>
          <w:color w:val="111827"/>
          <w:sz w:val="22"/>
        </w:rPr>
        <w:t>Candidate: technically mature and expected to stabilize without major semantic change</w:t>
      </w:r>
    </w:p>
    <w:p>
      <w:pPr>
        <w:pStyle w:val="ListBullet"/>
        <w:spacing w:before="0" w:after="80" w:line="269" w:lineRule="auto"/>
      </w:pPr>
      <w:r>
        <w:rPr>
          <w:rFonts w:ascii="Calibri" w:hAnsi="Calibri"/>
          <w:b w:val="0"/>
          <w:i w:val="0"/>
          <w:color w:val="111827"/>
          <w:sz w:val="22"/>
        </w:rPr>
        <w:t>Approved: accepted as the normative public release</w:t>
      </w:r>
    </w:p>
    <w:p>
      <w:pPr>
        <w:pStyle w:val="ListBullet"/>
        <w:spacing w:before="0" w:after="80" w:line="269" w:lineRule="auto"/>
      </w:pPr>
      <w:r>
        <w:rPr>
          <w:rFonts w:ascii="Calibri" w:hAnsi="Calibri"/>
          <w:b w:val="0"/>
          <w:i w:val="0"/>
          <w:color w:val="111827"/>
          <w:sz w:val="22"/>
        </w:rPr>
        <w:t>Superseded: replaced by a newer approved release but still historically valid</w:t>
      </w:r>
    </w:p>
    <w:p>
      <w:pPr>
        <w:pStyle w:val="ListBullet"/>
        <w:spacing w:before="0" w:after="80" w:line="269" w:lineRule="auto"/>
      </w:pPr>
      <w:r>
        <w:rPr>
          <w:rFonts w:ascii="Calibri" w:hAnsi="Calibri"/>
          <w:b w:val="0"/>
          <w:i w:val="0"/>
          <w:color w:val="111827"/>
          <w:sz w:val="22"/>
        </w:rPr>
        <w:t>Retired: no longer recommended for new adoption</w:t>
      </w:r>
    </w:p>
    <w:p>
      <w:pPr>
        <w:spacing w:before="0" w:after="120" w:line="276" w:lineRule="auto"/>
      </w:pPr>
      <w:r>
        <w:rPr>
          <w:rFonts w:ascii="Calibri" w:hAnsi="Calibri"/>
          <w:b w:val="0"/>
          <w:i w:val="0"/>
          <w:color w:val="111827"/>
          <w:sz w:val="22"/>
        </w:rPr>
        <w:t>No release may be called Approved unless the committee has resolved open normative ambiguities that would block interoperable implementation.</w:t>
      </w:r>
    </w:p>
    <w:p>
      <w:pPr>
        <w:pStyle w:val="Heading2"/>
      </w:pPr>
      <w:r>
        <w:t>31.4 Change Classes</w:t>
      </w:r>
    </w:p>
    <w:p>
      <w:pPr>
        <w:spacing w:before="0" w:after="120" w:line="276" w:lineRule="auto"/>
      </w:pPr>
      <w:r>
        <w:rPr>
          <w:rFonts w:ascii="Calibri" w:hAnsi="Calibri"/>
          <w:b w:val="0"/>
          <w:i w:val="0"/>
          <w:color w:val="111827"/>
          <w:sz w:val="22"/>
        </w:rPr>
        <w:t>Every proposed change SHOULD be classified before approval:</w:t>
      </w:r>
    </w:p>
    <w:p>
      <w:pPr>
        <w:pStyle w:val="ListBullet"/>
        <w:spacing w:before="0" w:after="80" w:line="269" w:lineRule="auto"/>
      </w:pPr>
      <w:r>
        <w:rPr>
          <w:rFonts w:ascii="Calibri" w:hAnsi="Calibri"/>
          <w:b w:val="0"/>
          <w:i w:val="0"/>
          <w:color w:val="111827"/>
          <w:sz w:val="22"/>
        </w:rPr>
        <w:t>Editorial: improves wording without changing normative meaning</w:t>
      </w:r>
    </w:p>
    <w:p>
      <w:pPr>
        <w:pStyle w:val="ListBullet"/>
        <w:spacing w:before="0" w:after="80" w:line="269" w:lineRule="auto"/>
      </w:pPr>
      <w:r>
        <w:rPr>
          <w:rFonts w:ascii="Calibri" w:hAnsi="Calibri"/>
          <w:b w:val="0"/>
          <w:i w:val="0"/>
          <w:color w:val="111827"/>
          <w:sz w:val="22"/>
        </w:rPr>
        <w:t>Clarifying: resolves ambiguity without changing intended semantics</w:t>
      </w:r>
    </w:p>
    <w:p>
      <w:pPr>
        <w:pStyle w:val="ListBullet"/>
        <w:spacing w:before="0" w:after="80" w:line="269" w:lineRule="auto"/>
      </w:pPr>
      <w:r>
        <w:rPr>
          <w:rFonts w:ascii="Calibri" w:hAnsi="Calibri"/>
          <w:b w:val="0"/>
          <w:i w:val="0"/>
          <w:color w:val="111827"/>
          <w:sz w:val="22"/>
        </w:rPr>
        <w:t>Additive: introduces a new compatible capability or extension point</w:t>
      </w:r>
    </w:p>
    <w:p>
      <w:pPr>
        <w:pStyle w:val="ListBullet"/>
        <w:spacing w:before="0" w:after="80" w:line="269" w:lineRule="auto"/>
      </w:pPr>
      <w:r>
        <w:rPr>
          <w:rFonts w:ascii="Calibri" w:hAnsi="Calibri"/>
          <w:b w:val="0"/>
          <w:i w:val="0"/>
          <w:color w:val="111827"/>
          <w:sz w:val="22"/>
        </w:rPr>
        <w:t>Behavioral: changes validator or runtime expectations</w:t>
      </w:r>
    </w:p>
    <w:p>
      <w:pPr>
        <w:pStyle w:val="ListBullet"/>
        <w:spacing w:before="0" w:after="80" w:line="269" w:lineRule="auto"/>
      </w:pPr>
      <w:r>
        <w:rPr>
          <w:rFonts w:ascii="Calibri" w:hAnsi="Calibri"/>
          <w:b w:val="0"/>
          <w:i w:val="0"/>
          <w:color w:val="111827"/>
          <w:sz w:val="22"/>
        </w:rPr>
        <w:t>Breaking: changes normative meaning or invalidates previously conformant behavior</w:t>
      </w:r>
    </w:p>
    <w:p>
      <w:pPr>
        <w:spacing w:before="0" w:after="120" w:line="276" w:lineRule="auto"/>
      </w:pPr>
      <w:r>
        <w:rPr>
          <w:rFonts w:ascii="Calibri" w:hAnsi="Calibri"/>
          <w:b w:val="0"/>
          <w:i w:val="0"/>
          <w:color w:val="111827"/>
          <w:sz w:val="22"/>
        </w:rPr>
        <w:t>Editorial and clarifying changes MAY be approved through a lighter process.</w:t>
      </w:r>
    </w:p>
    <w:p>
      <w:pPr>
        <w:spacing w:before="0" w:after="120" w:line="276" w:lineRule="auto"/>
      </w:pPr>
      <w:r>
        <w:rPr>
          <w:rFonts w:ascii="Calibri" w:hAnsi="Calibri"/>
          <w:b w:val="0"/>
          <w:i w:val="0"/>
          <w:color w:val="111827"/>
          <w:sz w:val="22"/>
        </w:rPr>
        <w:t>Behavioral and breaking changes SHOULD require:</w:t>
      </w:r>
    </w:p>
    <w:p>
      <w:pPr>
        <w:pStyle w:val="ListBullet"/>
        <w:spacing w:before="0" w:after="80" w:line="269" w:lineRule="auto"/>
      </w:pPr>
      <w:r>
        <w:rPr>
          <w:rFonts w:ascii="Calibri" w:hAnsi="Calibri"/>
          <w:b w:val="0"/>
          <w:i w:val="0"/>
          <w:color w:val="111827"/>
          <w:sz w:val="22"/>
        </w:rPr>
        <w:t>explicit committee review</w:t>
      </w:r>
    </w:p>
    <w:p>
      <w:pPr>
        <w:pStyle w:val="ListBullet"/>
        <w:spacing w:before="0" w:after="80" w:line="269" w:lineRule="auto"/>
      </w:pPr>
      <w:r>
        <w:rPr>
          <w:rFonts w:ascii="Calibri" w:hAnsi="Calibri"/>
          <w:b w:val="0"/>
          <w:i w:val="0"/>
          <w:color w:val="111827"/>
          <w:sz w:val="22"/>
        </w:rPr>
        <w:t>migration guidance</w:t>
      </w:r>
    </w:p>
    <w:p>
      <w:pPr>
        <w:pStyle w:val="ListBullet"/>
        <w:spacing w:before="0" w:after="80" w:line="269" w:lineRule="auto"/>
      </w:pPr>
      <w:r>
        <w:rPr>
          <w:rFonts w:ascii="Calibri" w:hAnsi="Calibri"/>
          <w:b w:val="0"/>
          <w:i w:val="0"/>
          <w:color w:val="111827"/>
          <w:sz w:val="22"/>
        </w:rPr>
        <w:t>compatibility notes</w:t>
      </w:r>
    </w:p>
    <w:p>
      <w:pPr>
        <w:pStyle w:val="ListBullet"/>
        <w:spacing w:before="0" w:after="80" w:line="269" w:lineRule="auto"/>
      </w:pPr>
      <w:r>
        <w:rPr>
          <w:rFonts w:ascii="Calibri" w:hAnsi="Calibri"/>
          <w:b w:val="0"/>
          <w:i w:val="0"/>
          <w:color w:val="111827"/>
          <w:sz w:val="22"/>
        </w:rPr>
        <w:t>updated examples where needed</w:t>
      </w:r>
    </w:p>
    <w:p>
      <w:pPr>
        <w:pStyle w:val="Heading2"/>
      </w:pPr>
      <w:r>
        <w:t>31.5 Public Decision Record</w:t>
      </w:r>
    </w:p>
    <w:p>
      <w:pPr>
        <w:spacing w:before="0" w:after="120" w:line="276" w:lineRule="auto"/>
      </w:pPr>
      <w:r>
        <w:rPr>
          <w:rFonts w:ascii="Calibri" w:hAnsi="Calibri"/>
          <w:b w:val="0"/>
          <w:i w:val="0"/>
          <w:color w:val="111827"/>
          <w:sz w:val="22"/>
        </w:rPr>
        <w:t>The committee SHOULD maintain a public decision record for normative changes.</w:t>
      </w:r>
    </w:p>
    <w:p>
      <w:pPr>
        <w:spacing w:before="0" w:after="120" w:line="276" w:lineRule="auto"/>
      </w:pPr>
      <w:r>
        <w:rPr>
          <w:rFonts w:ascii="Calibri" w:hAnsi="Calibri"/>
          <w:b w:val="0"/>
          <w:i w:val="0"/>
          <w:color w:val="111827"/>
          <w:sz w:val="22"/>
        </w:rPr>
        <w:t>Each material decision record SHOULD include:</w:t>
      </w:r>
    </w:p>
    <w:p>
      <w:pPr>
        <w:pStyle w:val="ListBullet"/>
        <w:spacing w:before="0" w:after="80" w:line="269" w:lineRule="auto"/>
      </w:pPr>
      <w:r>
        <w:rPr>
          <w:rFonts w:ascii="Calibri" w:hAnsi="Calibri"/>
          <w:b w:val="0"/>
          <w:i w:val="0"/>
          <w:color w:val="111827"/>
          <w:sz w:val="22"/>
        </w:rPr>
        <w:t>decision identifier</w:t>
      </w:r>
    </w:p>
    <w:p>
      <w:pPr>
        <w:pStyle w:val="ListBullet"/>
        <w:spacing w:before="0" w:after="80" w:line="269" w:lineRule="auto"/>
      </w:pPr>
      <w:r>
        <w:rPr>
          <w:rFonts w:ascii="Calibri" w:hAnsi="Calibri"/>
          <w:b w:val="0"/>
          <w:i w:val="0"/>
          <w:color w:val="111827"/>
          <w:sz w:val="22"/>
        </w:rPr>
        <w:t>date of resolution</w:t>
      </w:r>
    </w:p>
    <w:p>
      <w:pPr>
        <w:pStyle w:val="ListBullet"/>
        <w:spacing w:before="0" w:after="80" w:line="269" w:lineRule="auto"/>
      </w:pPr>
      <w:r>
        <w:rPr>
          <w:rFonts w:ascii="Calibri" w:hAnsi="Calibri"/>
          <w:b w:val="0"/>
          <w:i w:val="0"/>
          <w:color w:val="111827"/>
          <w:sz w:val="22"/>
        </w:rPr>
        <w:t>affected sections or fields</w:t>
      </w:r>
    </w:p>
    <w:p>
      <w:pPr>
        <w:pStyle w:val="ListBullet"/>
        <w:spacing w:before="0" w:after="80" w:line="269" w:lineRule="auto"/>
      </w:pPr>
      <w:r>
        <w:rPr>
          <w:rFonts w:ascii="Calibri" w:hAnsi="Calibri"/>
          <w:b w:val="0"/>
          <w:i w:val="0"/>
          <w:color w:val="111827"/>
          <w:sz w:val="22"/>
        </w:rPr>
        <w:t>change class</w:t>
      </w:r>
    </w:p>
    <w:p>
      <w:pPr>
        <w:pStyle w:val="ListBullet"/>
        <w:spacing w:before="0" w:after="80" w:line="269" w:lineRule="auto"/>
      </w:pPr>
      <w:r>
        <w:rPr>
          <w:rFonts w:ascii="Calibri" w:hAnsi="Calibri"/>
          <w:b w:val="0"/>
          <w:i w:val="0"/>
          <w:color w:val="111827"/>
          <w:sz w:val="22"/>
        </w:rPr>
        <w:t>rationale</w:t>
      </w:r>
    </w:p>
    <w:p>
      <w:pPr>
        <w:pStyle w:val="ListBullet"/>
        <w:spacing w:before="0" w:after="80" w:line="269" w:lineRule="auto"/>
      </w:pPr>
      <w:r>
        <w:rPr>
          <w:rFonts w:ascii="Calibri" w:hAnsi="Calibri"/>
          <w:b w:val="0"/>
          <w:i w:val="0"/>
          <w:color w:val="111827"/>
          <w:sz w:val="22"/>
        </w:rPr>
        <w:t>compatibility impact</w:t>
      </w:r>
    </w:p>
    <w:p>
      <w:pPr>
        <w:pStyle w:val="ListBullet"/>
        <w:spacing w:before="0" w:after="80" w:line="269" w:lineRule="auto"/>
      </w:pPr>
      <w:r>
        <w:rPr>
          <w:rFonts w:ascii="Calibri" w:hAnsi="Calibri"/>
          <w:b w:val="0"/>
          <w:i w:val="0"/>
          <w:color w:val="111827"/>
          <w:sz w:val="22"/>
        </w:rPr>
        <w:t>implementation guidance</w:t>
      </w:r>
    </w:p>
    <w:p>
      <w:pPr>
        <w:pStyle w:val="ListBullet"/>
        <w:spacing w:before="0" w:after="80" w:line="269" w:lineRule="auto"/>
      </w:pPr>
      <w:r>
        <w:rPr>
          <w:rFonts w:ascii="Calibri" w:hAnsi="Calibri"/>
          <w:b w:val="0"/>
          <w:i w:val="0"/>
          <w:color w:val="111827"/>
          <w:sz w:val="22"/>
        </w:rPr>
        <w:t>effective release version</w:t>
      </w:r>
    </w:p>
    <w:p>
      <w:pPr>
        <w:pStyle w:val="Heading1"/>
      </w:pPr>
      <w:r>
        <w:t>35. Release Changelog</w:t>
      </w:r>
    </w:p>
    <w:p>
      <w:pPr>
        <w:pStyle w:val="Heading2"/>
      </w:pPr>
      <w:r>
        <w:t>35.1 Summary Of This Release</w:t>
      </w:r>
    </w:p>
    <w:p>
      <w:pPr>
        <w:spacing w:before="0" w:after="120" w:line="276" w:lineRule="auto"/>
      </w:pPr>
      <w:r>
        <w:rPr>
          <w:rFonts w:ascii="Calibri" w:hAnsi="Calibri"/>
          <w:b w:val="0"/>
          <w:i w:val="0"/>
          <w:color w:val="111827"/>
          <w:sz w:val="22"/>
        </w:rPr>
        <w:t>Version `0.3.1` is a worked-example extension of the earlier core-specification draft.</w:t>
      </w:r>
    </w:p>
    <w:p>
      <w:pPr>
        <w:spacing w:before="0" w:after="120" w:line="276" w:lineRule="auto"/>
      </w:pPr>
      <w:r>
        <w:rPr>
          <w:rFonts w:ascii="Calibri" w:hAnsi="Calibri"/>
          <w:b w:val="0"/>
          <w:i w:val="0"/>
          <w:color w:val="111827"/>
          <w:sz w:val="22"/>
        </w:rPr>
        <w:t>This release adds:</w:t>
      </w:r>
    </w:p>
    <w:p>
      <w:pPr>
        <w:pStyle w:val="ListBullet"/>
        <w:spacing w:before="0" w:after="80" w:line="269" w:lineRule="auto"/>
      </w:pPr>
      <w:r>
        <w:rPr>
          <w:rFonts w:ascii="Calibri" w:hAnsi="Calibri"/>
          <w:b w:val="0"/>
          <w:i w:val="0"/>
          <w:color w:val="111827"/>
          <w:sz w:val="22"/>
        </w:rPr>
        <w:t>a concrete TypeScript-backed action example package</w:t>
      </w:r>
    </w:p>
    <w:p>
      <w:pPr>
        <w:pStyle w:val="ListBullet"/>
        <w:spacing w:before="0" w:after="80" w:line="269" w:lineRule="auto"/>
      </w:pPr>
      <w:r>
        <w:rPr>
          <w:rFonts w:ascii="Calibri" w:hAnsi="Calibri"/>
          <w:b w:val="0"/>
          <w:i w:val="0"/>
          <w:color w:val="111827"/>
          <w:sz w:val="22"/>
        </w:rPr>
        <w:t>a manifest-to-spec-to-code mapping example</w:t>
      </w:r>
    </w:p>
    <w:p>
      <w:pPr>
        <w:pStyle w:val="ListBullet"/>
        <w:spacing w:before="0" w:after="80" w:line="269" w:lineRule="auto"/>
      </w:pPr>
      <w:r>
        <w:rPr>
          <w:rFonts w:ascii="Calibri" w:hAnsi="Calibri"/>
          <w:b w:val="0"/>
          <w:i w:val="0"/>
          <w:color w:val="111827"/>
          <w:sz w:val="22"/>
        </w:rPr>
        <w:t>an annex that shows the declarative action entry, manifest entry, and `.ts` implementation together</w:t>
      </w:r>
    </w:p>
    <w:p>
      <w:pPr>
        <w:pStyle w:val="Heading2"/>
      </w:pPr>
      <w:r>
        <w:t>35.2 Change Log From Version 0.3</w:t>
      </w:r>
    </w:p>
    <w:p>
      <w:pPr>
        <w:pStyle w:val="ListBullet"/>
        <w:spacing w:before="0" w:after="80" w:line="269" w:lineRule="auto"/>
      </w:pPr>
      <w:r>
        <w:rPr>
          <w:rFonts w:ascii="Calibri" w:hAnsi="Calibri"/>
          <w:b w:val="0"/>
          <w:i w:val="0"/>
          <w:color w:val="111827"/>
          <w:sz w:val="22"/>
        </w:rPr>
        <w:t>added a concrete action manifest example</w:t>
      </w:r>
    </w:p>
    <w:p>
      <w:pPr>
        <w:pStyle w:val="ListBullet"/>
        <w:spacing w:before="0" w:after="80" w:line="269" w:lineRule="auto"/>
      </w:pPr>
      <w:r>
        <w:rPr>
          <w:rFonts w:ascii="Calibri" w:hAnsi="Calibri"/>
          <w:b w:val="0"/>
          <w:i w:val="0"/>
          <w:color w:val="111827"/>
          <w:sz w:val="22"/>
        </w:rPr>
        <w:t>added a concrete TypeScript action implementation example</w:t>
      </w:r>
    </w:p>
    <w:p>
      <w:pPr>
        <w:pStyle w:val="ListBullet"/>
        <w:spacing w:before="0" w:after="80" w:line="269" w:lineRule="auto"/>
      </w:pPr>
      <w:r>
        <w:rPr>
          <w:rFonts w:ascii="Calibri" w:hAnsi="Calibri"/>
          <w:b w:val="0"/>
          <w:i w:val="0"/>
          <w:color w:val="111827"/>
          <w:sz w:val="22"/>
        </w:rPr>
        <w:t>added a concrete declarative execution entry that binds to `implementation_ref`</w:t>
      </w:r>
    </w:p>
    <w:p>
      <w:pPr>
        <w:pStyle w:val="ListBullet"/>
        <w:spacing w:before="0" w:after="80" w:line="269" w:lineRule="auto"/>
      </w:pPr>
      <w:r>
        <w:rPr>
          <w:rFonts w:ascii="Calibri" w:hAnsi="Calibri"/>
          <w:b w:val="0"/>
          <w:i w:val="0"/>
          <w:color w:val="111827"/>
          <w:sz w:val="22"/>
        </w:rPr>
        <w:t>added package-level example documentation for the TypeScript action pattern</w:t>
      </w:r>
    </w:p>
    <w:p>
      <w:pPr>
        <w:pStyle w:val="Heading2"/>
      </w:pPr>
      <w:r>
        <w:t>35.3 Compatibility Note</w:t>
      </w:r>
    </w:p>
    <w:p>
      <w:pPr>
        <w:spacing w:before="0" w:after="120" w:line="276" w:lineRule="auto"/>
      </w:pPr>
      <w:r>
        <w:rPr>
          <w:rFonts w:ascii="Calibri" w:hAnsi="Calibri"/>
          <w:b w:val="0"/>
          <w:i w:val="0"/>
          <w:color w:val="111827"/>
          <w:sz w:val="22"/>
        </w:rPr>
        <w:t>Version `0.3.1` preserves the same normative structure and core-body meaning as `0.3`.</w:t>
      </w:r>
    </w:p>
    <w:p>
      <w:pPr>
        <w:spacing w:before="0" w:after="120" w:line="276" w:lineRule="auto"/>
      </w:pPr>
      <w:r>
        <w:rPr>
          <w:rFonts w:ascii="Calibri" w:hAnsi="Calibri"/>
          <w:b w:val="0"/>
          <w:i w:val="0"/>
          <w:color w:val="111827"/>
          <w:sz w:val="22"/>
        </w:rPr>
        <w:t>Implementers using `0.3` SHOULD review:</w:t>
      </w:r>
    </w:p>
    <w:p>
      <w:pPr>
        <w:pStyle w:val="ListBullet"/>
        <w:spacing w:before="0" w:after="80" w:line="269" w:lineRule="auto"/>
      </w:pPr>
      <w:r>
        <w:rPr>
          <w:rFonts w:ascii="Calibri" w:hAnsi="Calibri"/>
          <w:b w:val="0"/>
          <w:i w:val="0"/>
          <w:color w:val="111827"/>
          <w:sz w:val="22"/>
        </w:rPr>
        <w:t>the concrete manifest and code example</w:t>
      </w:r>
    </w:p>
    <w:p>
      <w:pPr>
        <w:pStyle w:val="ListBullet"/>
        <w:spacing w:before="0" w:after="80" w:line="269" w:lineRule="auto"/>
      </w:pPr>
      <w:r>
        <w:rPr>
          <w:rFonts w:ascii="Calibri" w:hAnsi="Calibri"/>
          <w:b w:val="0"/>
          <w:i w:val="0"/>
          <w:color w:val="111827"/>
          <w:sz w:val="22"/>
        </w:rPr>
        <w:t>the exact `implementation_ref` pattern used in the worked example package</w:t>
      </w:r>
    </w:p>
    <w:p>
      <w:pPr>
        <w:pStyle w:val="Heading1"/>
      </w:pPr>
      <w:r>
        <w:t>36. External Build Checklist</w:t>
      </w:r>
    </w:p>
    <w:p>
      <w:pPr>
        <w:spacing w:before="0" w:after="120" w:line="276" w:lineRule="auto"/>
      </w:pPr>
      <w:r>
        <w:rPr>
          <w:rFonts w:ascii="Calibri" w:hAnsi="Calibri"/>
          <w:b w:val="0"/>
          <w:i w:val="0"/>
          <w:color w:val="111827"/>
          <w:sz w:val="22"/>
        </w:rPr>
        <w:t>An outside implementer SHOULD be able to answer yes to all of the following:</w:t>
      </w:r>
    </w:p>
    <w:p>
      <w:pPr>
        <w:pStyle w:val="ListNumber"/>
        <w:spacing w:before="0" w:after="80" w:line="269" w:lineRule="auto"/>
      </w:pPr>
      <w:r>
        <w:rPr>
          <w:rFonts w:ascii="Calibri" w:hAnsi="Calibri"/>
          <w:b w:val="0"/>
          <w:i w:val="0"/>
          <w:color w:val="111827"/>
          <w:sz w:val="22"/>
        </w:rPr>
        <w:t>I can identify what artifact types are required.</w:t>
      </w:r>
    </w:p>
    <w:p>
      <w:pPr>
        <w:pStyle w:val="ListNumber"/>
        <w:spacing w:before="0" w:after="80" w:line="269" w:lineRule="auto"/>
      </w:pPr>
      <w:r>
        <w:rPr>
          <w:rFonts w:ascii="Calibri" w:hAnsi="Calibri"/>
          <w:b w:val="0"/>
          <w:i w:val="0"/>
          <w:color w:val="111827"/>
          <w:sz w:val="22"/>
        </w:rPr>
        <w:t>I can explain what each top-level section means.</w:t>
      </w:r>
    </w:p>
    <w:p>
      <w:pPr>
        <w:pStyle w:val="ListNumber"/>
        <w:spacing w:before="0" w:after="80" w:line="269" w:lineRule="auto"/>
      </w:pPr>
      <w:r>
        <w:rPr>
          <w:rFonts w:ascii="Calibri" w:hAnsi="Calibri"/>
          <w:b w:val="0"/>
          <w:i w:val="0"/>
          <w:color w:val="111827"/>
          <w:sz w:val="22"/>
        </w:rPr>
        <w:t>I know which fields are mandatory, recommended, or optional.</w:t>
      </w:r>
    </w:p>
    <w:p>
      <w:pPr>
        <w:pStyle w:val="ListNumber"/>
        <w:spacing w:before="0" w:after="80" w:line="269" w:lineRule="auto"/>
      </w:pPr>
      <w:r>
        <w:rPr>
          <w:rFonts w:ascii="Calibri" w:hAnsi="Calibri"/>
          <w:b w:val="0"/>
          <w:i w:val="0"/>
          <w:color w:val="111827"/>
          <w:sz w:val="22"/>
        </w:rPr>
        <w:t>I know when the standard is appropriate and when it is not.</w:t>
      </w:r>
    </w:p>
    <w:p>
      <w:pPr>
        <w:pStyle w:val="ListNumber"/>
        <w:spacing w:before="0" w:after="80" w:line="269" w:lineRule="auto"/>
      </w:pPr>
      <w:r>
        <w:rPr>
          <w:rFonts w:ascii="Calibri" w:hAnsi="Calibri"/>
          <w:b w:val="0"/>
          <w:i w:val="0"/>
          <w:color w:val="111827"/>
          <w:sz w:val="22"/>
        </w:rPr>
        <w:t>I can validate a path structurally and semantically.</w:t>
      </w:r>
    </w:p>
    <w:p>
      <w:pPr>
        <w:pStyle w:val="ListNumber"/>
        <w:spacing w:before="0" w:after="80" w:line="269" w:lineRule="auto"/>
      </w:pPr>
      <w:r>
        <w:rPr>
          <w:rFonts w:ascii="Calibri" w:hAnsi="Calibri"/>
          <w:b w:val="0"/>
          <w:i w:val="0"/>
          <w:color w:val="111827"/>
          <w:sz w:val="22"/>
        </w:rPr>
        <w:t>I can map the path into a conformant runtime without private interpretation.</w:t>
      </w:r>
    </w:p>
    <w:p>
      <w:pPr>
        <w:pStyle w:val="ListNumber"/>
        <w:spacing w:before="0" w:after="80" w:line="269" w:lineRule="auto"/>
      </w:pPr>
      <w:r>
        <w:rPr>
          <w:rFonts w:ascii="Calibri" w:hAnsi="Calibri"/>
          <w:b w:val="0"/>
          <w:i w:val="0"/>
          <w:color w:val="111827"/>
          <w:sz w:val="22"/>
        </w:rPr>
        <w:t>I can preserve decision, governance, evidence, and outcome semantics end to end.</w:t>
      </w:r>
    </w:p>
    <w:p>
      <w:pPr>
        <w:pStyle w:val="ListNumber"/>
        <w:spacing w:before="0" w:after="80" w:line="269" w:lineRule="auto"/>
      </w:pPr>
      <w:r>
        <w:rPr>
          <w:rFonts w:ascii="Calibri" w:hAnsi="Calibri"/>
          <w:b w:val="0"/>
          <w:i w:val="0"/>
          <w:color w:val="111827"/>
          <w:sz w:val="22"/>
        </w:rPr>
        <w:t>I can explain how actions are declared, implemented, and bounded at runtime.</w:t>
      </w:r>
    </w:p>
    <w:p>
      <w:pPr>
        <w:pStyle w:val="Heading1"/>
      </w:pPr>
      <w:r>
        <w:t>37. Formal Conformance Matrix</w:t>
      </w:r>
    </w:p>
    <w:p>
      <w:pPr>
        <w:spacing w:before="0" w:after="120" w:line="276" w:lineRule="auto"/>
      </w:pPr>
      <w:r>
        <w:rPr>
          <w:rFonts w:ascii="Calibri" w:hAnsi="Calibri"/>
          <w:b w:val="0"/>
          <w:i w:val="0"/>
          <w:color w:val="111827"/>
          <w:sz w:val="22"/>
        </w:rPr>
        <w:t>This section states the minimum observable behaviors required for each conformance class.</w:t>
      </w:r>
    </w:p>
    <w:p>
      <w:pPr>
        <w:spacing w:before="0" w:after="120" w:line="276" w:lineRule="auto"/>
      </w:pPr>
      <w:r>
        <w:rPr>
          <w:rFonts w:ascii="Calibri" w:hAnsi="Calibri"/>
          <w:b w:val="0"/>
          <w:i w:val="0"/>
          <w:color w:val="111827"/>
          <w:sz w:val="22"/>
        </w:rPr>
        <w:t>An implementation MAY satisfy more than one class, but it MUST satisfy every listed obligation for each class it claims.</w:t>
      </w:r>
    </w:p>
    <w:p>
      <w:pPr>
        <w:pStyle w:val="Heading2"/>
      </w:pPr>
      <w:r>
        <w:t>37.1 Authoring Conformance Matrix</w:t>
      </w:r>
    </w:p>
    <w:p>
      <w:pPr>
        <w:spacing w:before="0" w:after="120" w:line="276" w:lineRule="auto"/>
      </w:pPr>
      <w:r>
        <w:rPr>
          <w:rFonts w:ascii="Calibri" w:hAnsi="Calibri"/>
          <w:b w:val="0"/>
          <w:i w:val="0"/>
          <w:color w:val="111827"/>
          <w:sz w:val="22"/>
        </w:rPr>
        <w:t>An authoring-conformant implementation MUST:</w:t>
      </w:r>
    </w:p>
    <w:p>
      <w:pPr>
        <w:pStyle w:val="ListBullet"/>
        <w:spacing w:before="0" w:after="80" w:line="269" w:lineRule="auto"/>
      </w:pPr>
      <w:r>
        <w:rPr>
          <w:rFonts w:ascii="Calibri" w:hAnsi="Calibri"/>
          <w:b w:val="0"/>
          <w:i w:val="0"/>
          <w:color w:val="111827"/>
          <w:sz w:val="22"/>
        </w:rPr>
        <w:t>create all required top-level sections</w:t>
      </w:r>
    </w:p>
    <w:p>
      <w:pPr>
        <w:pStyle w:val="ListBullet"/>
        <w:spacing w:before="0" w:after="80" w:line="269" w:lineRule="auto"/>
      </w:pPr>
      <w:r>
        <w:rPr>
          <w:rFonts w:ascii="Calibri" w:hAnsi="Calibri"/>
          <w:b w:val="0"/>
          <w:i w:val="0"/>
          <w:color w:val="111827"/>
          <w:sz w:val="22"/>
        </w:rPr>
        <w:t>preserve canonical section names and meanings</w:t>
      </w:r>
    </w:p>
    <w:p>
      <w:pPr>
        <w:pStyle w:val="ListBullet"/>
        <w:spacing w:before="0" w:after="80" w:line="269" w:lineRule="auto"/>
      </w:pPr>
      <w:r>
        <w:rPr>
          <w:rFonts w:ascii="Calibri" w:hAnsi="Calibri"/>
          <w:b w:val="0"/>
          <w:i w:val="0"/>
          <w:color w:val="111827"/>
          <w:sz w:val="22"/>
        </w:rPr>
        <w:t>distinguish required, recommended, and optional content</w:t>
      </w:r>
    </w:p>
    <w:p>
      <w:pPr>
        <w:pStyle w:val="ListBullet"/>
        <w:spacing w:before="0" w:after="80" w:line="269" w:lineRule="auto"/>
      </w:pPr>
      <w:r>
        <w:rPr>
          <w:rFonts w:ascii="Calibri" w:hAnsi="Calibri"/>
          <w:b w:val="0"/>
          <w:i w:val="0"/>
          <w:color w:val="111827"/>
          <w:sz w:val="22"/>
        </w:rPr>
        <w:t>emit explicit decision, governance, execution, evidence, and outcome sections</w:t>
      </w:r>
    </w:p>
    <w:p>
      <w:pPr>
        <w:pStyle w:val="ListBullet"/>
        <w:spacing w:before="0" w:after="80" w:line="269" w:lineRule="auto"/>
      </w:pPr>
      <w:r>
        <w:rPr>
          <w:rFonts w:ascii="Calibri" w:hAnsi="Calibri"/>
          <w:b w:val="0"/>
          <w:i w:val="0"/>
          <w:color w:val="111827"/>
          <w:sz w:val="22"/>
        </w:rPr>
        <w:t>define actions declaratively rather than leaving them implied in code only</w:t>
      </w:r>
    </w:p>
    <w:p>
      <w:pPr>
        <w:pStyle w:val="ListBullet"/>
        <w:spacing w:before="0" w:after="80" w:line="269" w:lineRule="auto"/>
      </w:pPr>
      <w:r>
        <w:rPr>
          <w:rFonts w:ascii="Calibri" w:hAnsi="Calibri"/>
          <w:b w:val="0"/>
          <w:i w:val="0"/>
          <w:color w:val="111827"/>
          <w:sz w:val="22"/>
        </w:rPr>
        <w:t>support stable identity, version, and lifecycle state</w:t>
      </w:r>
    </w:p>
    <w:p>
      <w:pPr>
        <w:pStyle w:val="ListBullet"/>
        <w:spacing w:before="0" w:after="80" w:line="269" w:lineRule="auto"/>
      </w:pPr>
      <w:r>
        <w:rPr>
          <w:rFonts w:ascii="Calibri" w:hAnsi="Calibri"/>
          <w:b w:val="0"/>
          <w:i w:val="0"/>
          <w:color w:val="111827"/>
          <w:sz w:val="22"/>
        </w:rPr>
        <w:t>declare extensions rather than hiding private fields</w:t>
      </w:r>
    </w:p>
    <w:p>
      <w:pPr>
        <w:spacing w:before="0" w:after="120" w:line="276" w:lineRule="auto"/>
      </w:pPr>
      <w:r>
        <w:rPr>
          <w:rFonts w:ascii="Calibri" w:hAnsi="Calibri"/>
          <w:b w:val="0"/>
          <w:i w:val="0"/>
          <w:color w:val="111827"/>
          <w:sz w:val="22"/>
        </w:rPr>
        <w:t>An authoring-conformant implementation SHOULD:</w:t>
      </w:r>
    </w:p>
    <w:p>
      <w:pPr>
        <w:pStyle w:val="ListBullet"/>
        <w:spacing w:before="0" w:after="80" w:line="269" w:lineRule="auto"/>
      </w:pPr>
      <w:r>
        <w:rPr>
          <w:rFonts w:ascii="Calibri" w:hAnsi="Calibri"/>
          <w:b w:val="0"/>
          <w:i w:val="0"/>
          <w:color w:val="111827"/>
          <w:sz w:val="22"/>
        </w:rPr>
        <w:t>produce companion artifact references when semantic, rules, validation, or DSL artifacts exist</w:t>
      </w:r>
    </w:p>
    <w:p>
      <w:pPr>
        <w:pStyle w:val="ListBullet"/>
        <w:spacing w:before="0" w:after="80" w:line="269" w:lineRule="auto"/>
      </w:pPr>
      <w:r>
        <w:rPr>
          <w:rFonts w:ascii="Calibri" w:hAnsi="Calibri"/>
          <w:b w:val="0"/>
          <w:i w:val="0"/>
          <w:color w:val="111827"/>
          <w:sz w:val="22"/>
        </w:rPr>
        <w:t>include example-ready packaging for external implementers</w:t>
      </w:r>
    </w:p>
    <w:p>
      <w:pPr>
        <w:pStyle w:val="ListBullet"/>
        <w:spacing w:before="0" w:after="80" w:line="269" w:lineRule="auto"/>
      </w:pPr>
      <w:r>
        <w:rPr>
          <w:rFonts w:ascii="Calibri" w:hAnsi="Calibri"/>
          <w:b w:val="0"/>
          <w:i w:val="0"/>
          <w:color w:val="111827"/>
          <w:sz w:val="22"/>
        </w:rPr>
        <w:t>warn the author when a field is present but semantically underdefined</w:t>
      </w:r>
    </w:p>
    <w:p>
      <w:pPr>
        <w:pStyle w:val="Heading2"/>
      </w:pPr>
      <w:r>
        <w:t>37.2 Validation Conformance Matrix</w:t>
      </w:r>
    </w:p>
    <w:p>
      <w:pPr>
        <w:spacing w:before="0" w:after="120" w:line="276" w:lineRule="auto"/>
      </w:pPr>
      <w:r>
        <w:rPr>
          <w:rFonts w:ascii="Calibri" w:hAnsi="Calibri"/>
          <w:b w:val="0"/>
          <w:i w:val="0"/>
          <w:color w:val="111827"/>
          <w:sz w:val="22"/>
        </w:rPr>
        <w:t>A validation-conformant implementation MUST:</w:t>
      </w:r>
    </w:p>
    <w:p>
      <w:pPr>
        <w:pStyle w:val="ListBullet"/>
        <w:spacing w:before="0" w:after="80" w:line="269" w:lineRule="auto"/>
      </w:pPr>
      <w:r>
        <w:rPr>
          <w:rFonts w:ascii="Calibri" w:hAnsi="Calibri"/>
          <w:b w:val="0"/>
          <w:i w:val="0"/>
          <w:color w:val="111827"/>
          <w:sz w:val="22"/>
        </w:rPr>
        <w:t>validate required section presence</w:t>
      </w:r>
    </w:p>
    <w:p>
      <w:pPr>
        <w:pStyle w:val="ListBullet"/>
        <w:spacing w:before="0" w:after="80" w:line="269" w:lineRule="auto"/>
      </w:pPr>
      <w:r>
        <w:rPr>
          <w:rFonts w:ascii="Calibri" w:hAnsi="Calibri"/>
          <w:b w:val="0"/>
          <w:i w:val="0"/>
          <w:color w:val="111827"/>
          <w:sz w:val="22"/>
        </w:rPr>
        <w:t>validate lifecycle, identity, and version consistency</w:t>
      </w:r>
    </w:p>
    <w:p>
      <w:pPr>
        <w:pStyle w:val="ListBullet"/>
        <w:spacing w:before="0" w:after="80" w:line="269" w:lineRule="auto"/>
      </w:pPr>
      <w:r>
        <w:rPr>
          <w:rFonts w:ascii="Calibri" w:hAnsi="Calibri"/>
          <w:b w:val="0"/>
          <w:i w:val="0"/>
          <w:color w:val="111827"/>
          <w:sz w:val="22"/>
        </w:rPr>
        <w:t>reject empty decision sets</w:t>
      </w:r>
    </w:p>
    <w:p>
      <w:pPr>
        <w:pStyle w:val="ListBullet"/>
        <w:spacing w:before="0" w:after="80" w:line="269" w:lineRule="auto"/>
      </w:pPr>
      <w:r>
        <w:rPr>
          <w:rFonts w:ascii="Calibri" w:hAnsi="Calibri"/>
          <w:b w:val="0"/>
          <w:i w:val="0"/>
          <w:color w:val="111827"/>
          <w:sz w:val="22"/>
        </w:rPr>
        <w:t>reject missing governance in executable paths</w:t>
      </w:r>
    </w:p>
    <w:p>
      <w:pPr>
        <w:pStyle w:val="ListBullet"/>
        <w:spacing w:before="0" w:after="80" w:line="269" w:lineRule="auto"/>
      </w:pPr>
      <w:r>
        <w:rPr>
          <w:rFonts w:ascii="Calibri" w:hAnsi="Calibri"/>
          <w:b w:val="0"/>
          <w:i w:val="0"/>
          <w:color w:val="111827"/>
          <w:sz w:val="22"/>
        </w:rPr>
        <w:t>reject missing evidence or outcome definitions in executable paths</w:t>
      </w:r>
    </w:p>
    <w:p>
      <w:pPr>
        <w:pStyle w:val="ListBullet"/>
        <w:spacing w:before="0" w:after="80" w:line="269" w:lineRule="auto"/>
      </w:pPr>
      <w:r>
        <w:rPr>
          <w:rFonts w:ascii="Calibri" w:hAnsi="Calibri"/>
          <w:b w:val="0"/>
          <w:i w:val="0"/>
          <w:color w:val="111827"/>
          <w:sz w:val="22"/>
        </w:rPr>
        <w:t>reject action definitions that have no bounded execution semantics</w:t>
      </w:r>
    </w:p>
    <w:p>
      <w:pPr>
        <w:pStyle w:val="ListBullet"/>
        <w:spacing w:before="0" w:after="80" w:line="269" w:lineRule="auto"/>
      </w:pPr>
      <w:r>
        <w:rPr>
          <w:rFonts w:ascii="Calibri" w:hAnsi="Calibri"/>
          <w:b w:val="0"/>
          <w:i w:val="0"/>
          <w:color w:val="111827"/>
          <w:sz w:val="22"/>
        </w:rPr>
        <w:t>evaluate reuse-rule completeness</w:t>
      </w:r>
    </w:p>
    <w:p>
      <w:pPr>
        <w:pStyle w:val="ListBullet"/>
        <w:spacing w:before="0" w:after="80" w:line="269" w:lineRule="auto"/>
      </w:pPr>
      <w:r>
        <w:rPr>
          <w:rFonts w:ascii="Calibri" w:hAnsi="Calibri"/>
          <w:b w:val="0"/>
          <w:i w:val="0"/>
          <w:color w:val="111827"/>
          <w:sz w:val="22"/>
        </w:rPr>
        <w:t>detect conflicting interpretations between primary and companion artifacts</w:t>
      </w:r>
    </w:p>
    <w:p>
      <w:pPr>
        <w:spacing w:before="0" w:after="120" w:line="276" w:lineRule="auto"/>
      </w:pPr>
      <w:r>
        <w:rPr>
          <w:rFonts w:ascii="Calibri" w:hAnsi="Calibri"/>
          <w:b w:val="0"/>
          <w:i w:val="0"/>
          <w:color w:val="111827"/>
          <w:sz w:val="22"/>
        </w:rPr>
        <w:t>A validation-conformant implementation SHOULD:</w:t>
      </w:r>
    </w:p>
    <w:p>
      <w:pPr>
        <w:pStyle w:val="ListBullet"/>
        <w:spacing w:before="0" w:after="80" w:line="269" w:lineRule="auto"/>
      </w:pPr>
      <w:r>
        <w:rPr>
          <w:rFonts w:ascii="Calibri" w:hAnsi="Calibri"/>
          <w:b w:val="0"/>
          <w:i w:val="0"/>
          <w:color w:val="111827"/>
          <w:sz w:val="22"/>
        </w:rPr>
        <w:t>warn on ambiguous vocabulary</w:t>
      </w:r>
    </w:p>
    <w:p>
      <w:pPr>
        <w:pStyle w:val="ListBullet"/>
        <w:spacing w:before="0" w:after="80" w:line="269" w:lineRule="auto"/>
      </w:pPr>
      <w:r>
        <w:rPr>
          <w:rFonts w:ascii="Calibri" w:hAnsi="Calibri"/>
          <w:b w:val="0"/>
          <w:i w:val="0"/>
          <w:color w:val="111827"/>
          <w:sz w:val="22"/>
        </w:rPr>
        <w:t>warn when risky paths do not imply approval or fallback posture</w:t>
      </w:r>
    </w:p>
    <w:p>
      <w:pPr>
        <w:pStyle w:val="ListBullet"/>
        <w:spacing w:before="0" w:after="80" w:line="269" w:lineRule="auto"/>
      </w:pPr>
      <w:r>
        <w:rPr>
          <w:rFonts w:ascii="Calibri" w:hAnsi="Calibri"/>
          <w:b w:val="0"/>
          <w:i w:val="0"/>
          <w:color w:val="111827"/>
          <w:sz w:val="22"/>
        </w:rPr>
        <w:t>warn when closure evidence is weak relative to claimed outcome certainty</w:t>
      </w:r>
    </w:p>
    <w:p>
      <w:pPr>
        <w:pStyle w:val="ListBullet"/>
        <w:spacing w:before="0" w:after="80" w:line="269" w:lineRule="auto"/>
      </w:pPr>
      <w:r>
        <w:rPr>
          <w:rFonts w:ascii="Calibri" w:hAnsi="Calibri"/>
          <w:b w:val="0"/>
          <w:i w:val="0"/>
          <w:color w:val="111827"/>
          <w:sz w:val="22"/>
        </w:rPr>
        <w:t>publish machine-readable validation results</w:t>
      </w:r>
    </w:p>
    <w:p>
      <w:pPr>
        <w:pStyle w:val="Heading2"/>
      </w:pPr>
      <w:r>
        <w:t>37.3 Runtime Conformance Matrix</w:t>
      </w:r>
    </w:p>
    <w:p>
      <w:pPr>
        <w:spacing w:before="0" w:after="120" w:line="276" w:lineRule="auto"/>
      </w:pPr>
      <w:r>
        <w:rPr>
          <w:rFonts w:ascii="Calibri" w:hAnsi="Calibri"/>
          <w:b w:val="0"/>
          <w:i w:val="0"/>
          <w:color w:val="111827"/>
          <w:sz w:val="22"/>
        </w:rPr>
        <w:t>A runtime-conformant implementation MUST:</w:t>
      </w:r>
    </w:p>
    <w:p>
      <w:pPr>
        <w:pStyle w:val="ListBullet"/>
        <w:spacing w:before="0" w:after="80" w:line="269" w:lineRule="auto"/>
      </w:pPr>
      <w:r>
        <w:rPr>
          <w:rFonts w:ascii="Calibri" w:hAnsi="Calibri"/>
          <w:b w:val="0"/>
          <w:i w:val="0"/>
          <w:color w:val="111827"/>
          <w:sz w:val="22"/>
        </w:rPr>
        <w:t>assemble context into COR or an equivalent truth object</w:t>
      </w:r>
    </w:p>
    <w:p>
      <w:pPr>
        <w:pStyle w:val="ListBullet"/>
        <w:spacing w:before="0" w:after="80" w:line="269" w:lineRule="auto"/>
      </w:pPr>
      <w:r>
        <w:rPr>
          <w:rFonts w:ascii="Calibri" w:hAnsi="Calibri"/>
          <w:b w:val="0"/>
          <w:i w:val="0"/>
          <w:color w:val="111827"/>
          <w:sz w:val="22"/>
        </w:rPr>
        <w:t>preserve explicit decision outputs before execution</w:t>
      </w:r>
    </w:p>
    <w:p>
      <w:pPr>
        <w:pStyle w:val="ListBullet"/>
        <w:spacing w:before="0" w:after="80" w:line="269" w:lineRule="auto"/>
      </w:pPr>
      <w:r>
        <w:rPr>
          <w:rFonts w:ascii="Calibri" w:hAnsi="Calibri"/>
          <w:b w:val="0"/>
          <w:i w:val="0"/>
          <w:color w:val="111827"/>
          <w:sz w:val="22"/>
        </w:rPr>
        <w:t>evaluate governance before any governed action</w:t>
      </w:r>
    </w:p>
    <w:p>
      <w:pPr>
        <w:pStyle w:val="ListBullet"/>
        <w:spacing w:before="0" w:after="80" w:line="269" w:lineRule="auto"/>
      </w:pPr>
      <w:r>
        <w:rPr>
          <w:rFonts w:ascii="Calibri" w:hAnsi="Calibri"/>
          <w:b w:val="0"/>
          <w:i w:val="0"/>
          <w:color w:val="111827"/>
          <w:sz w:val="22"/>
        </w:rPr>
        <w:t>preserve allow, deny, approval, fallback, and execution as distinct states or records</w:t>
      </w:r>
    </w:p>
    <w:p>
      <w:pPr>
        <w:pStyle w:val="ListBullet"/>
        <w:spacing w:before="0" w:after="80" w:line="269" w:lineRule="auto"/>
      </w:pPr>
      <w:r>
        <w:rPr>
          <w:rFonts w:ascii="Calibri" w:hAnsi="Calibri"/>
          <w:b w:val="0"/>
          <w:i w:val="0"/>
          <w:color w:val="111827"/>
          <w:sz w:val="22"/>
        </w:rPr>
        <w:t>execute only bounded actions authorized by prior decision and governance outcomes</w:t>
      </w:r>
    </w:p>
    <w:p>
      <w:pPr>
        <w:pStyle w:val="ListBullet"/>
        <w:spacing w:before="0" w:after="80" w:line="269" w:lineRule="auto"/>
      </w:pPr>
      <w:r>
        <w:rPr>
          <w:rFonts w:ascii="Calibri" w:hAnsi="Calibri"/>
          <w:b w:val="0"/>
          <w:i w:val="0"/>
          <w:color w:val="111827"/>
          <w:sz w:val="22"/>
        </w:rPr>
        <w:t>attach evidence and closure data to the truth record</w:t>
      </w:r>
    </w:p>
    <w:p>
      <w:pPr>
        <w:pStyle w:val="ListBullet"/>
        <w:spacing w:before="0" w:after="80" w:line="269" w:lineRule="auto"/>
      </w:pPr>
      <w:r>
        <w:rPr>
          <w:rFonts w:ascii="Calibri" w:hAnsi="Calibri"/>
          <w:b w:val="0"/>
          <w:i w:val="0"/>
          <w:color w:val="111827"/>
          <w:sz w:val="22"/>
        </w:rPr>
        <w:t>preserve the imported path version and identity across execution</w:t>
      </w:r>
    </w:p>
    <w:p>
      <w:pPr>
        <w:pStyle w:val="ListBullet"/>
        <w:spacing w:before="0" w:after="80" w:line="269" w:lineRule="auto"/>
      </w:pPr>
      <w:r>
        <w:rPr>
          <w:rFonts w:ascii="Calibri" w:hAnsi="Calibri"/>
          <w:b w:val="0"/>
          <w:i w:val="0"/>
          <w:color w:val="111827"/>
          <w:sz w:val="22"/>
        </w:rPr>
        <w:t>preserve declarative action meaning when binding to executable code</w:t>
      </w:r>
    </w:p>
    <w:p>
      <w:pPr>
        <w:spacing w:before="0" w:after="120" w:line="276" w:lineRule="auto"/>
      </w:pPr>
      <w:r>
        <w:rPr>
          <w:rFonts w:ascii="Calibri" w:hAnsi="Calibri"/>
          <w:b w:val="0"/>
          <w:i w:val="0"/>
          <w:color w:val="111827"/>
          <w:sz w:val="22"/>
        </w:rPr>
        <w:t>A runtime-conformant implementation MUST NOT:</w:t>
      </w:r>
    </w:p>
    <w:p>
      <w:pPr>
        <w:pStyle w:val="ListBullet"/>
        <w:spacing w:before="0" w:after="80" w:line="269" w:lineRule="auto"/>
      </w:pPr>
      <w:r>
        <w:rPr>
          <w:rFonts w:ascii="Calibri" w:hAnsi="Calibri"/>
          <w:b w:val="0"/>
          <w:i w:val="0"/>
          <w:color w:val="111827"/>
          <w:sz w:val="22"/>
        </w:rPr>
        <w:t>collapse decision, governance, and execution into one opaque step</w:t>
      </w:r>
    </w:p>
    <w:p>
      <w:pPr>
        <w:pStyle w:val="ListBullet"/>
        <w:spacing w:before="0" w:after="80" w:line="269" w:lineRule="auto"/>
      </w:pPr>
      <w:r>
        <w:rPr>
          <w:rFonts w:ascii="Calibri" w:hAnsi="Calibri"/>
          <w:b w:val="0"/>
          <w:i w:val="0"/>
          <w:color w:val="111827"/>
          <w:sz w:val="22"/>
        </w:rPr>
        <w:t>treat model output as final authority</w:t>
      </w:r>
    </w:p>
    <w:p>
      <w:pPr>
        <w:pStyle w:val="ListBullet"/>
        <w:spacing w:before="0" w:after="80" w:line="269" w:lineRule="auto"/>
      </w:pPr>
      <w:r>
        <w:rPr>
          <w:rFonts w:ascii="Calibri" w:hAnsi="Calibri"/>
          <w:b w:val="0"/>
          <w:i w:val="0"/>
          <w:color w:val="111827"/>
          <w:sz w:val="22"/>
        </w:rPr>
        <w:t>declare success without closure proof</w:t>
      </w:r>
    </w:p>
    <w:p>
      <w:pPr>
        <w:pStyle w:val="ListBullet"/>
        <w:spacing w:before="0" w:after="80" w:line="269" w:lineRule="auto"/>
      </w:pPr>
      <w:r>
        <w:rPr>
          <w:rFonts w:ascii="Calibri" w:hAnsi="Calibri"/>
          <w:b w:val="0"/>
          <w:i w:val="0"/>
          <w:color w:val="111827"/>
          <w:sz w:val="22"/>
        </w:rPr>
        <w:t>invent new actions outside the bounded execution model</w:t>
      </w:r>
    </w:p>
    <w:p>
      <w:pPr>
        <w:pStyle w:val="Heading2"/>
      </w:pPr>
      <w:r>
        <w:t>37.4 Interoperability Conformance Matrix</w:t>
      </w:r>
    </w:p>
    <w:p>
      <w:pPr>
        <w:spacing w:before="0" w:after="120" w:line="276" w:lineRule="auto"/>
      </w:pPr>
      <w:r>
        <w:rPr>
          <w:rFonts w:ascii="Calibri" w:hAnsi="Calibri"/>
          <w:b w:val="0"/>
          <w:i w:val="0"/>
          <w:color w:val="111827"/>
          <w:sz w:val="22"/>
        </w:rPr>
        <w:t>An interoperability-conformant implementation MUST:</w:t>
      </w:r>
    </w:p>
    <w:p>
      <w:pPr>
        <w:pStyle w:val="ListBullet"/>
        <w:spacing w:before="0" w:after="80" w:line="269" w:lineRule="auto"/>
      </w:pPr>
      <w:r>
        <w:rPr>
          <w:rFonts w:ascii="Calibri" w:hAnsi="Calibri"/>
          <w:b w:val="0"/>
          <w:i w:val="0"/>
          <w:color w:val="111827"/>
          <w:sz w:val="22"/>
        </w:rPr>
        <w:t>import and export the path without changing normative meaning</w:t>
      </w:r>
    </w:p>
    <w:p>
      <w:pPr>
        <w:pStyle w:val="ListBullet"/>
        <w:spacing w:before="0" w:after="80" w:line="269" w:lineRule="auto"/>
      </w:pPr>
      <w:r>
        <w:rPr>
          <w:rFonts w:ascii="Calibri" w:hAnsi="Calibri"/>
          <w:b w:val="0"/>
          <w:i w:val="0"/>
          <w:color w:val="111827"/>
          <w:sz w:val="22"/>
        </w:rPr>
        <w:t>preserve canonical invariants across exchange</w:t>
      </w:r>
    </w:p>
    <w:p>
      <w:pPr>
        <w:pStyle w:val="ListBullet"/>
        <w:spacing w:before="0" w:after="80" w:line="269" w:lineRule="auto"/>
      </w:pPr>
      <w:r>
        <w:rPr>
          <w:rFonts w:ascii="Calibri" w:hAnsi="Calibri"/>
          <w:b w:val="0"/>
          <w:i w:val="0"/>
          <w:color w:val="111827"/>
          <w:sz w:val="22"/>
        </w:rPr>
        <w:t>preserve path identity, version, and lifecycle state</w:t>
      </w:r>
    </w:p>
    <w:p>
      <w:pPr>
        <w:pStyle w:val="ListBullet"/>
        <w:spacing w:before="0" w:after="80" w:line="269" w:lineRule="auto"/>
      </w:pPr>
      <w:r>
        <w:rPr>
          <w:rFonts w:ascii="Calibri" w:hAnsi="Calibri"/>
          <w:b w:val="0"/>
          <w:i w:val="0"/>
          <w:color w:val="111827"/>
          <w:sz w:val="22"/>
        </w:rPr>
        <w:t>preserve companion artifact references or explicitly declare what cannot be exchanged</w:t>
      </w:r>
    </w:p>
    <w:p>
      <w:pPr>
        <w:pStyle w:val="ListBullet"/>
        <w:spacing w:before="0" w:after="80" w:line="269" w:lineRule="auto"/>
      </w:pPr>
      <w:r>
        <w:rPr>
          <w:rFonts w:ascii="Calibri" w:hAnsi="Calibri"/>
          <w:b w:val="0"/>
          <w:i w:val="0"/>
          <w:color w:val="111827"/>
          <w:sz w:val="22"/>
        </w:rPr>
        <w:t>preserve section semantics even if internal storage differs</w:t>
      </w:r>
    </w:p>
    <w:p>
      <w:pPr>
        <w:spacing w:before="0" w:after="120" w:line="276" w:lineRule="auto"/>
      </w:pPr>
      <w:r>
        <w:rPr>
          <w:rFonts w:ascii="Calibri" w:hAnsi="Calibri"/>
          <w:b w:val="0"/>
          <w:i w:val="0"/>
          <w:color w:val="111827"/>
          <w:sz w:val="22"/>
        </w:rPr>
        <w:t>An interoperability-conformant implementation SHOULD:</w:t>
      </w:r>
    </w:p>
    <w:p>
      <w:pPr>
        <w:pStyle w:val="ListBullet"/>
        <w:spacing w:before="0" w:after="80" w:line="269" w:lineRule="auto"/>
      </w:pPr>
      <w:r>
        <w:rPr>
          <w:rFonts w:ascii="Calibri" w:hAnsi="Calibri"/>
          <w:b w:val="0"/>
          <w:i w:val="0"/>
          <w:color w:val="111827"/>
          <w:sz w:val="22"/>
        </w:rPr>
        <w:t>publish compatibility notes</w:t>
      </w:r>
    </w:p>
    <w:p>
      <w:pPr>
        <w:pStyle w:val="ListBullet"/>
        <w:spacing w:before="0" w:after="80" w:line="269" w:lineRule="auto"/>
      </w:pPr>
      <w:r>
        <w:rPr>
          <w:rFonts w:ascii="Calibri" w:hAnsi="Calibri"/>
          <w:b w:val="0"/>
          <w:i w:val="0"/>
          <w:color w:val="111827"/>
          <w:sz w:val="22"/>
        </w:rPr>
        <w:t>support downgrade or warning behavior for unknown extensions</w:t>
      </w:r>
    </w:p>
    <w:p>
      <w:pPr>
        <w:pStyle w:val="ListBullet"/>
        <w:spacing w:before="0" w:after="80" w:line="269" w:lineRule="auto"/>
      </w:pPr>
      <w:r>
        <w:rPr>
          <w:rFonts w:ascii="Calibri" w:hAnsi="Calibri"/>
          <w:b w:val="0"/>
          <w:i w:val="0"/>
          <w:color w:val="111827"/>
          <w:sz w:val="22"/>
        </w:rPr>
        <w:t>expose enough diagnostics for an outside implementer to understand any import loss</w:t>
      </w:r>
    </w:p>
    <w:p>
      <w:pPr>
        <w:pStyle w:val="Heading2"/>
      </w:pPr>
      <w:r>
        <w:t>37.5 Conformance Claim Rule</w:t>
      </w:r>
    </w:p>
    <w:p>
      <w:pPr>
        <w:spacing w:before="0" w:after="120" w:line="276" w:lineRule="auto"/>
      </w:pPr>
      <w:r>
        <w:rPr>
          <w:rFonts w:ascii="Calibri" w:hAnsi="Calibri"/>
          <w:b w:val="0"/>
          <w:i w:val="0"/>
          <w:color w:val="111827"/>
          <w:sz w:val="22"/>
        </w:rPr>
        <w:t>No implementation may claim a conformance class merely because it stores or displays the artifact.</w:t>
      </w:r>
    </w:p>
    <w:p>
      <w:pPr>
        <w:spacing w:before="0" w:after="120" w:line="276" w:lineRule="auto"/>
      </w:pPr>
      <w:r>
        <w:rPr>
          <w:rFonts w:ascii="Calibri" w:hAnsi="Calibri"/>
          <w:b w:val="0"/>
          <w:i w:val="0"/>
          <w:color w:val="111827"/>
          <w:sz w:val="22"/>
        </w:rPr>
        <w:t>A conformance claim SHOULD identify:</w:t>
      </w:r>
    </w:p>
    <w:p>
      <w:pPr>
        <w:pStyle w:val="ListBullet"/>
        <w:spacing w:before="0" w:after="80" w:line="269" w:lineRule="auto"/>
      </w:pPr>
      <w:r>
        <w:rPr>
          <w:rFonts w:ascii="Calibri" w:hAnsi="Calibri"/>
          <w:b w:val="0"/>
          <w:i w:val="0"/>
          <w:color w:val="111827"/>
          <w:sz w:val="22"/>
        </w:rPr>
        <w:t>product or implementation name</w:t>
      </w:r>
    </w:p>
    <w:p>
      <w:pPr>
        <w:pStyle w:val="ListBullet"/>
        <w:spacing w:before="0" w:after="80" w:line="269" w:lineRule="auto"/>
      </w:pPr>
      <w:r>
        <w:rPr>
          <w:rFonts w:ascii="Calibri" w:hAnsi="Calibri"/>
          <w:b w:val="0"/>
          <w:i w:val="0"/>
          <w:color w:val="111827"/>
          <w:sz w:val="22"/>
        </w:rPr>
        <w:t>claimed conformance classes</w:t>
      </w:r>
    </w:p>
    <w:p>
      <w:pPr>
        <w:pStyle w:val="ListBullet"/>
        <w:spacing w:before="0" w:after="80" w:line="269" w:lineRule="auto"/>
      </w:pPr>
      <w:r>
        <w:rPr>
          <w:rFonts w:ascii="Calibri" w:hAnsi="Calibri"/>
          <w:b w:val="0"/>
          <w:i w:val="0"/>
          <w:color w:val="111827"/>
          <w:sz w:val="22"/>
        </w:rPr>
        <w:t>supported specification version</w:t>
      </w:r>
    </w:p>
    <w:p>
      <w:pPr>
        <w:pStyle w:val="ListBullet"/>
        <w:spacing w:before="0" w:after="80" w:line="269" w:lineRule="auto"/>
      </w:pPr>
      <w:r>
        <w:rPr>
          <w:rFonts w:ascii="Calibri" w:hAnsi="Calibri"/>
          <w:b w:val="0"/>
          <w:i w:val="0"/>
          <w:color w:val="111827"/>
          <w:sz w:val="22"/>
        </w:rPr>
        <w:t>declared limitations</w:t>
      </w:r>
    </w:p>
    <w:p>
      <w:pPr>
        <w:pStyle w:val="ListBullet"/>
        <w:spacing w:before="0" w:after="80" w:line="269" w:lineRule="auto"/>
      </w:pPr>
      <w:r>
        <w:rPr>
          <w:rFonts w:ascii="Calibri" w:hAnsi="Calibri"/>
          <w:b w:val="0"/>
          <w:i w:val="0"/>
          <w:color w:val="111827"/>
          <w:sz w:val="22"/>
        </w:rPr>
        <w:t>date of claim</w:t>
      </w:r>
    </w:p>
    <w:p>
      <w:pPr>
        <w:pStyle w:val="ListBullet"/>
        <w:spacing w:before="0" w:after="80" w:line="269" w:lineRule="auto"/>
      </w:pPr>
      <w:r>
        <w:rPr>
          <w:rFonts w:ascii="Calibri" w:hAnsi="Calibri"/>
          <w:b w:val="0"/>
          <w:i w:val="0"/>
          <w:color w:val="111827"/>
          <w:sz w:val="22"/>
        </w:rPr>
        <w:t>public evidence or test basis when available</w:t>
      </w:r>
    </w:p>
    <w:p>
      <w:pPr>
        <w:pStyle w:val="Heading1"/>
      </w:pPr>
      <w:r>
        <w:t>Appendix A. Overall Schema Overview</w:t>
      </w:r>
    </w:p>
    <w:p>
      <w:pPr>
        <w:spacing w:before="0" w:after="120" w:line="276" w:lineRule="auto"/>
      </w:pPr>
      <w:r>
        <w:rPr>
          <w:rFonts w:ascii="Calibri" w:hAnsi="Calibri"/>
          <w:b w:val="0"/>
          <w:i w:val="0"/>
          <w:color w:val="111827"/>
          <w:sz w:val="22"/>
        </w:rPr>
        <w:t>This appendix contains an overall schema overview only.</w:t>
      </w:r>
    </w:p>
    <w:p>
      <w:pPr>
        <w:spacing w:before="0" w:after="120" w:line="276" w:lineRule="auto"/>
      </w:pPr>
      <w:r>
        <w:rPr>
          <w:rFonts w:ascii="Calibri" w:hAnsi="Calibri"/>
          <w:b w:val="0"/>
          <w:i w:val="0"/>
          <w:color w:val="111827"/>
          <w:sz w:val="22"/>
        </w:rPr>
        <w:t>The repository template at `docs/architecture/operating-path-spec-template.json` is a concrete shape aligned to this standard. It is a machine-readable realization of the core body of this specification and MUST NOT be treated as a separate meaning system.</w:t>
      </w:r>
    </w:p>
    <w:p>
      <w:pPr>
        <w:spacing w:before="0" w:after="120" w:line="276" w:lineRule="auto"/>
      </w:pPr>
      <w:r>
        <w:rPr>
          <w:rFonts w:ascii="Calibri" w:hAnsi="Calibri"/>
          <w:b w:val="0"/>
          <w:i w:val="0"/>
          <w:color w:val="111827"/>
          <w:sz w:val="22"/>
        </w:rPr>
        <w:t>Recommended top-level shape:</w:t>
      </w:r>
    </w:p>
    <w:tbl>
      <w:tblPr>
        <w:tblStyle w:val="TableGrid"/>
        <w:tblW w:type="auto" w:w="0"/>
        <w:tblLook w:firstColumn="1" w:firstRow="1" w:lastColumn="0" w:lastRow="0" w:noHBand="0" w:noVBand="1" w:val="04A0"/>
      </w:tblPr>
      <w:tblGrid>
        <w:gridCol w:w="9360"/>
      </w:tblGrid>
      <w:tr>
        <w:tc>
          <w:tcPr>
            <w:tcW w:type="dxa" w:w="9360"/>
            <w:shd w:fill="F3F4F6"/>
          </w:tcPr>
          <w:p>
            <w:pPr>
              <w:spacing w:before="0" w:after="0" w:line="252" w:lineRule="auto"/>
            </w:pPr>
            <w:r>
              <w:rPr>
                <w:rFonts w:ascii="Courier New" w:hAnsi="Courier New"/>
                <w:b w:val="0"/>
                <w:i w:val="0"/>
                <w:color w:val="111827"/>
                <w:sz w:val="19"/>
              </w:rPr>
              <w:t>OperatingSpecification</w:t>
              <w:br/>
            </w:r>
            <w:r>
              <w:rPr>
                <w:rFonts w:ascii="Courier New" w:hAnsi="Courier New"/>
                <w:b w:val="0"/>
                <w:i w:val="0"/>
                <w:color w:val="111827"/>
                <w:sz w:val="19"/>
              </w:rPr>
              <w:t xml:space="preserve">  path_id: string</w:t>
              <w:br/>
            </w:r>
            <w:r>
              <w:rPr>
                <w:rFonts w:ascii="Courier New" w:hAnsi="Courier New"/>
                <w:b w:val="0"/>
                <w:i w:val="0"/>
                <w:color w:val="111827"/>
                <w:sz w:val="19"/>
              </w:rPr>
              <w:t xml:space="preserve">  artifact_references: object</w:t>
              <w:br/>
            </w:r>
            <w:r>
              <w:rPr>
                <w:rFonts w:ascii="Courier New" w:hAnsi="Courier New"/>
                <w:b w:val="0"/>
                <w:i w:val="0"/>
                <w:color w:val="111827"/>
                <w:sz w:val="19"/>
              </w:rPr>
              <w:t xml:space="preserve">  version: string</w:t>
              <w:br/>
            </w:r>
            <w:r>
              <w:rPr>
                <w:rFonts w:ascii="Courier New" w:hAnsi="Courier New"/>
                <w:b w:val="0"/>
                <w:i w:val="0"/>
                <w:color w:val="111827"/>
                <w:sz w:val="19"/>
              </w:rPr>
              <w:t xml:space="preserve">  status: string</w:t>
              <w:br/>
            </w:r>
            <w:r>
              <w:rPr>
                <w:rFonts w:ascii="Courier New" w:hAnsi="Courier New"/>
                <w:b w:val="0"/>
                <w:i w:val="0"/>
                <w:color w:val="111827"/>
                <w:sz w:val="19"/>
              </w:rPr>
              <w:t xml:space="preserve">  identity: object</w:t>
              <w:br/>
            </w:r>
            <w:r>
              <w:rPr>
                <w:rFonts w:ascii="Courier New" w:hAnsi="Courier New"/>
                <w:b w:val="0"/>
                <w:i w:val="0"/>
                <w:color w:val="111827"/>
                <w:sz w:val="19"/>
              </w:rPr>
              <w:t xml:space="preserve">  classification: object</w:t>
              <w:br/>
            </w:r>
            <w:r>
              <w:rPr>
                <w:rFonts w:ascii="Courier New" w:hAnsi="Courier New"/>
                <w:b w:val="0"/>
                <w:i w:val="0"/>
                <w:color w:val="111827"/>
                <w:sz w:val="19"/>
              </w:rPr>
              <w:t xml:space="preserve">  source_system_categories: array</w:t>
              <w:br/>
            </w:r>
            <w:r>
              <w:rPr>
                <w:rFonts w:ascii="Courier New" w:hAnsi="Courier New"/>
                <w:b w:val="0"/>
                <w:i w:val="0"/>
                <w:color w:val="111827"/>
                <w:sz w:val="19"/>
              </w:rPr>
              <w:t xml:space="preserve">  signals: object</w:t>
              <w:br/>
            </w:r>
            <w:r>
              <w:rPr>
                <w:rFonts w:ascii="Courier New" w:hAnsi="Courier New"/>
                <w:b w:val="0"/>
                <w:i w:val="0"/>
                <w:color w:val="111827"/>
                <w:sz w:val="19"/>
              </w:rPr>
              <w:t xml:space="preserve">  path_selection: object</w:t>
              <w:br/>
            </w:r>
            <w:r>
              <w:rPr>
                <w:rFonts w:ascii="Courier New" w:hAnsi="Courier New"/>
                <w:b w:val="0"/>
                <w:i w:val="0"/>
                <w:color w:val="111827"/>
                <w:sz w:val="19"/>
              </w:rPr>
              <w:t xml:space="preserve">  required_attributes: array</w:t>
              <w:br/>
            </w:r>
            <w:r>
              <w:rPr>
                <w:rFonts w:ascii="Courier New" w:hAnsi="Courier New"/>
                <w:b w:val="0"/>
                <w:i w:val="0"/>
                <w:color w:val="111827"/>
                <w:sz w:val="19"/>
              </w:rPr>
              <w:t xml:space="preserve">  nice_to_have_attributes: array</w:t>
              <w:br/>
            </w:r>
            <w:r>
              <w:rPr>
                <w:rFonts w:ascii="Courier New" w:hAnsi="Courier New"/>
                <w:b w:val="0"/>
                <w:i w:val="0"/>
                <w:color w:val="111827"/>
                <w:sz w:val="19"/>
              </w:rPr>
              <w:t xml:space="preserve">  entities: object</w:t>
              <w:br/>
            </w:r>
            <w:r>
              <w:rPr>
                <w:rFonts w:ascii="Courier New" w:hAnsi="Courier New"/>
                <w:b w:val="0"/>
                <w:i w:val="0"/>
                <w:color w:val="111827"/>
                <w:sz w:val="19"/>
              </w:rPr>
              <w:t xml:space="preserve">  decision_context: object</w:t>
              <w:br/>
            </w:r>
            <w:r>
              <w:rPr>
                <w:rFonts w:ascii="Courier New" w:hAnsi="Courier New"/>
                <w:b w:val="0"/>
                <w:i w:val="0"/>
                <w:color w:val="111827"/>
                <w:sz w:val="19"/>
              </w:rPr>
              <w:t xml:space="preserve">  service_context: object</w:t>
              <w:br/>
            </w:r>
            <w:r>
              <w:rPr>
                <w:rFonts w:ascii="Courier New" w:hAnsi="Courier New"/>
                <w:b w:val="0"/>
                <w:i w:val="0"/>
                <w:color w:val="111827"/>
                <w:sz w:val="19"/>
              </w:rPr>
              <w:t xml:space="preserve">  cor_requirements: object</w:t>
              <w:br/>
            </w:r>
            <w:r>
              <w:rPr>
                <w:rFonts w:ascii="Courier New" w:hAnsi="Courier New"/>
                <w:b w:val="0"/>
                <w:i w:val="0"/>
                <w:color w:val="111827"/>
                <w:sz w:val="19"/>
              </w:rPr>
              <w:t xml:space="preserve">  readiness: object</w:t>
              <w:br/>
            </w:r>
            <w:r>
              <w:rPr>
                <w:rFonts w:ascii="Courier New" w:hAnsi="Courier New"/>
                <w:b w:val="0"/>
                <w:i w:val="0"/>
                <w:color w:val="111827"/>
                <w:sz w:val="19"/>
              </w:rPr>
              <w:t xml:space="preserve">  decisions: array</w:t>
              <w:br/>
            </w:r>
            <w:r>
              <w:rPr>
                <w:rFonts w:ascii="Courier New" w:hAnsi="Courier New"/>
                <w:b w:val="0"/>
                <w:i w:val="0"/>
                <w:color w:val="111827"/>
                <w:sz w:val="19"/>
              </w:rPr>
              <w:t xml:space="preserve">  skills: object</w:t>
              <w:br/>
            </w:r>
            <w:r>
              <w:rPr>
                <w:rFonts w:ascii="Courier New" w:hAnsi="Courier New"/>
                <w:b w:val="0"/>
                <w:i w:val="0"/>
                <w:color w:val="111827"/>
                <w:sz w:val="19"/>
              </w:rPr>
              <w:t xml:space="preserve">  governance: object</w:t>
              <w:br/>
            </w:r>
            <w:r>
              <w:rPr>
                <w:rFonts w:ascii="Courier New" w:hAnsi="Courier New"/>
                <w:b w:val="0"/>
                <w:i w:val="0"/>
                <w:color w:val="111827"/>
                <w:sz w:val="19"/>
              </w:rPr>
              <w:t xml:space="preserve">  execution: object</w:t>
              <w:br/>
            </w:r>
            <w:r>
              <w:rPr>
                <w:rFonts w:ascii="Courier New" w:hAnsi="Courier New"/>
                <w:b w:val="0"/>
                <w:i w:val="0"/>
                <w:color w:val="111827"/>
                <w:sz w:val="19"/>
              </w:rPr>
              <w:t xml:space="preserve">  human_fallback: object</w:t>
              <w:br/>
            </w:r>
            <w:r>
              <w:rPr>
                <w:rFonts w:ascii="Courier New" w:hAnsi="Courier New"/>
                <w:b w:val="0"/>
                <w:i w:val="0"/>
                <w:color w:val="111827"/>
                <w:sz w:val="19"/>
              </w:rPr>
              <w:t xml:space="preserve">  evidence_and_audit: object</w:t>
              <w:br/>
            </w:r>
            <w:r>
              <w:rPr>
                <w:rFonts w:ascii="Courier New" w:hAnsi="Courier New"/>
                <w:b w:val="0"/>
                <w:i w:val="0"/>
                <w:color w:val="111827"/>
                <w:sz w:val="19"/>
              </w:rPr>
              <w:t xml:space="preserve">  outcome: object</w:t>
              <w:br/>
            </w:r>
            <w:r>
              <w:rPr>
                <w:rFonts w:ascii="Courier New" w:hAnsi="Courier New"/>
                <w:b w:val="0"/>
                <w:i w:val="0"/>
                <w:color w:val="111827"/>
                <w:sz w:val="19"/>
              </w:rPr>
              <w:t xml:space="preserve">  runtime_flow: array</w:t>
              <w:br/>
            </w:r>
            <w:r>
              <w:rPr>
                <w:rFonts w:ascii="Courier New" w:hAnsi="Courier New"/>
                <w:b w:val="0"/>
                <w:i w:val="0"/>
                <w:color w:val="111827"/>
                <w:sz w:val="19"/>
              </w:rPr>
              <w:t xml:space="preserve">  phases: object</w:t>
              <w:br/>
            </w:r>
            <w:r>
              <w:rPr>
                <w:rFonts w:ascii="Courier New" w:hAnsi="Courier New"/>
                <w:b w:val="0"/>
                <w:i w:val="0"/>
                <w:color w:val="111827"/>
                <w:sz w:val="19"/>
              </w:rPr>
              <w:t xml:space="preserve">  reuse_rules: object</w:t>
              <w:br/>
            </w:r>
          </w:p>
        </w:tc>
      </w:tr>
    </w:tbl>
    <w:p>
      <w:pPr>
        <w:pStyle w:val="Heading1"/>
      </w:pPr>
      <w:r>
        <w:t>Appendix B. Full Example Annex Rule</w:t>
      </w:r>
    </w:p>
    <w:p>
      <w:pPr>
        <w:spacing w:before="0" w:after="120" w:line="276" w:lineRule="auto"/>
      </w:pPr>
      <w:r>
        <w:rPr>
          <w:rFonts w:ascii="Calibri" w:hAnsi="Calibri"/>
          <w:b w:val="0"/>
          <w:i w:val="0"/>
          <w:color w:val="111827"/>
          <w:sz w:val="22"/>
        </w:rPr>
        <w:t>The `0.3` release uses a separate full-example annex so the committee can inspect one exact Operating Specification instance line by line while keeping the core specification focused on normative rules.</w:t>
      </w:r>
    </w:p>
    <w:p>
      <w:pPr>
        <w:spacing w:before="0" w:after="120" w:line="276" w:lineRule="auto"/>
      </w:pPr>
      <w:r>
        <w:rPr>
          <w:rFonts w:ascii="Calibri" w:hAnsi="Calibri"/>
          <w:b w:val="0"/>
          <w:i w:val="0"/>
          <w:color w:val="111827"/>
          <w:sz w:val="22"/>
        </w:rPr>
        <w:t>The recommended annex artifacts are:</w:t>
      </w:r>
    </w:p>
    <w:p>
      <w:pPr>
        <w:pStyle w:val="ListBullet"/>
        <w:spacing w:before="0" w:after="80" w:line="269" w:lineRule="auto"/>
      </w:pPr>
      <w:r>
        <w:rPr>
          <w:rFonts w:ascii="Calibri" w:hAnsi="Calibri"/>
          <w:b w:val="0"/>
          <w:i w:val="0"/>
          <w:color w:val="111827"/>
          <w:sz w:val="22"/>
        </w:rPr>
        <w:t>`docs/standards/operating-specification-industry-standard-v0.3-annex-identity-example.md`</w:t>
      </w:r>
    </w:p>
    <w:p>
      <w:pPr>
        <w:pStyle w:val="ListBullet"/>
        <w:spacing w:before="0" w:after="80" w:line="269" w:lineRule="auto"/>
      </w:pPr>
      <w:r>
        <w:rPr>
          <w:rFonts w:ascii="Calibri" w:hAnsi="Calibri"/>
          <w:b w:val="0"/>
          <w:i w:val="0"/>
          <w:color w:val="111827"/>
          <w:sz w:val="22"/>
        </w:rPr>
        <w:t>`docs/standards/operating-specification-industry-standard-v0.3-annex-identity-example.docx`</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right"/>
    </w:pPr>
    <w:r>
      <w:rPr>
        <w:rFonts w:ascii="Calibri" w:hAnsi="Calibri"/>
        <w:b w:val="0"/>
        <w:i w:val="0"/>
        <w:color w:val="4B5563"/>
        <w:sz w:val="18"/>
      </w:rPr>
      <w:t xml:space="preserve">Page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left"/>
    </w:pPr>
    <w:r>
      <w:rPr>
        <w:rFonts w:ascii="Calibri" w:hAnsi="Calibri"/>
        <w:b/>
        <w:i w:val="0"/>
        <w:color w:val="4B5563"/>
        <w:sz w:val="18"/>
      </w:rPr>
      <w:t>Operating Specification Standard | Core Specification Draft With TypeScript Action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9" w:lineRule="auto"/>
      <w:outlineLvl w:val="0"/>
    </w:pPr>
    <w:rPr>
      <w:rFonts w:asciiTheme="majorHAnsi" w:eastAsiaTheme="majorEastAsia" w:hAnsiTheme="majorHAnsi" w:cstheme="majorBidi" w:ascii="Calibri" w:hAnsi="Calibri"/>
      <w:b/>
      <w:bCs/>
      <w:color w:val="1F4D78"/>
      <w:sz w:val="32"/>
      <w:szCs w:val="28"/>
    </w:rPr>
  </w:style>
  <w:style w:type="paragraph" w:styleId="Heading2">
    <w:name w:val="heading 2"/>
    <w:basedOn w:val="Normal"/>
    <w:next w:val="Normal"/>
    <w:link w:val="Heading2Char"/>
    <w:uiPriority w:val="9"/>
    <w:unhideWhenUsed/>
    <w:qFormat/>
    <w:rsid w:val="00FC693F"/>
    <w:pPr>
      <w:keepNext/>
      <w:keepLines/>
      <w:spacing w:before="280" w:after="120" w:line="269" w:lineRule="auto"/>
      <w:outlineLvl w:val="1"/>
    </w:pPr>
    <w:rPr>
      <w:rFonts w:asciiTheme="majorHAnsi" w:eastAsiaTheme="majorEastAsia" w:hAnsiTheme="majorHAnsi" w:cstheme="majorBidi" w:ascii="Calibri" w:hAnsi="Calibri"/>
      <w:b/>
      <w:bCs/>
      <w:color w:val="1F4D78"/>
      <w:sz w:val="26"/>
      <w:szCs w:val="26"/>
    </w:rPr>
  </w:style>
  <w:style w:type="paragraph" w:styleId="Heading3">
    <w:name w:val="heading 3"/>
    <w:basedOn w:val="Normal"/>
    <w:next w:val="Normal"/>
    <w:link w:val="Heading3Char"/>
    <w:uiPriority w:val="9"/>
    <w:unhideWhenUsed/>
    <w:qFormat/>
    <w:rsid w:val="00FC693F"/>
    <w:pPr>
      <w:keepNext/>
      <w:keepLines/>
      <w:spacing w:before="200" w:after="80" w:line="269" w:lineRule="auto"/>
      <w:outlineLvl w:val="2"/>
    </w:pPr>
    <w:rPr>
      <w:rFonts w:asciiTheme="majorHAnsi" w:eastAsiaTheme="majorEastAsia" w:hAnsiTheme="majorHAnsi" w:cstheme="majorBidi" w:ascii="Calibri" w:hAnsi="Calibri"/>
      <w:b/>
      <w:bCs/>
      <w:color w:val="11182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69" w:lineRule="auto" w:before="0"/>
      <w:contextualSpacing/>
    </w:pPr>
    <w:rPr>
      <w:rFonts w:asciiTheme="majorHAnsi" w:eastAsiaTheme="majorEastAsia" w:hAnsiTheme="majorHAnsi" w:cstheme="majorBidi" w:ascii="Calibri" w:hAnsi="Calibri"/>
      <w:b/>
      <w:color w:val="11182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line="269" w:lineRule="auto"/>
    </w:pPr>
    <w:rPr>
      <w:rFonts w:asciiTheme="majorHAnsi" w:eastAsiaTheme="majorEastAsia" w:hAnsiTheme="majorHAnsi" w:cstheme="majorBidi" w:ascii="Calibri" w:hAnsi="Calibri"/>
      <w:b w:val="0"/>
      <w:i/>
      <w:iCs/>
      <w:color w:val="4B5563"/>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